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7B3007" w:rsidTr="00877A24">
        <w:trPr>
          <w:trHeight w:val="675"/>
        </w:trPr>
        <w:tc>
          <w:tcPr>
            <w:tcW w:w="14220" w:type="dxa"/>
            <w:shd w:val="clear" w:color="auto" w:fill="B2A1C7"/>
          </w:tcPr>
          <w:p w:rsidR="00CB4F50" w:rsidRDefault="007B3007" w:rsidP="00CB4F50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40"/>
                <w:szCs w:val="40"/>
              </w:rPr>
              <w:t>Psychoedukace</w:t>
            </w:r>
            <w:proofErr w:type="spellEnd"/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u schizofrenie</w:t>
            </w:r>
            <w:r w:rsidR="00CB4F50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. </w:t>
            </w:r>
            <w:r w:rsidR="00BD2673">
              <w:rPr>
                <w:rFonts w:ascii="Arial Narrow" w:hAnsi="Arial Narrow"/>
                <w:b/>
                <w:bCs/>
                <w:sz w:val="40"/>
                <w:szCs w:val="40"/>
              </w:rPr>
              <w:t>25.10</w:t>
            </w:r>
            <w:r w:rsidR="00183A8E">
              <w:rPr>
                <w:rFonts w:ascii="Arial Narrow" w:hAnsi="Arial Narrow"/>
                <w:b/>
                <w:bCs/>
                <w:sz w:val="40"/>
                <w:szCs w:val="40"/>
              </w:rPr>
              <w:t>.2017</w:t>
            </w:r>
          </w:p>
          <w:p w:rsidR="007B3007" w:rsidRDefault="007B3007" w:rsidP="00877A24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</w:p>
        </w:tc>
      </w:tr>
    </w:tbl>
    <w:p w:rsidR="007B3007" w:rsidRPr="00EE75E1" w:rsidRDefault="007B3007" w:rsidP="007B300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9:00-9:45</w:t>
            </w:r>
          </w:p>
          <w:p w:rsidR="008E5D17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>
              <w:rPr>
                <w:rFonts w:asciiTheme="minorHAnsi" w:hAnsiTheme="minorHAnsi"/>
              </w:rPr>
              <w:t>á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a</w:t>
            </w:r>
            <w:r w:rsidRPr="003C418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031F17">
              <w:rPr>
                <w:rFonts w:ascii="Calibri" w:hAnsi="Calibri"/>
              </w:rPr>
              <w:t xml:space="preserve">ogistika </w:t>
            </w:r>
            <w:proofErr w:type="spellStart"/>
            <w:r w:rsidRPr="00031F17">
              <w:rPr>
                <w:rFonts w:ascii="Calibri" w:hAnsi="Calibri"/>
              </w:rPr>
              <w:t>psychoedukačních</w:t>
            </w:r>
            <w:proofErr w:type="spellEnd"/>
            <w:r w:rsidRPr="00031F17">
              <w:rPr>
                <w:rFonts w:ascii="Calibri" w:hAnsi="Calibri"/>
              </w:rPr>
              <w:t xml:space="preserve"> programů</w:t>
            </w:r>
            <w:r>
              <w:rPr>
                <w:rFonts w:ascii="Calibri" w:hAnsi="Calibri"/>
              </w:rPr>
              <w:t xml:space="preserve">: základní formy, typy, uspořádání, jak zorganizovat kurz, </w:t>
            </w:r>
            <w:r w:rsidRPr="00464233">
              <w:rPr>
                <w:rFonts w:ascii="Calibri" w:hAnsi="Calibri"/>
              </w:rPr>
              <w:t>koho, kdy, jak a kam pozvat</w:t>
            </w:r>
            <w:r>
              <w:rPr>
                <w:rFonts w:ascii="Calibri" w:hAnsi="Calibri"/>
              </w:rPr>
              <w:t>; materiály a pomůcky</w:t>
            </w:r>
          </w:p>
          <w:p w:rsidR="007B3007" w:rsidRP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Videoukázka </w:t>
            </w:r>
            <w:proofErr w:type="spellStart"/>
            <w:r>
              <w:rPr>
                <w:rFonts w:ascii="Calibri" w:hAnsi="Calibri"/>
              </w:rPr>
              <w:t>psychoedukace</w:t>
            </w:r>
            <w:proofErr w:type="spellEnd"/>
            <w:r>
              <w:rPr>
                <w:rFonts w:ascii="Calibri" w:hAnsi="Calibri"/>
              </w:rPr>
              <w:t xml:space="preserve"> v terénní praxi</w:t>
            </w:r>
            <w:r w:rsidR="008E5D17">
              <w:rPr>
                <w:rFonts w:ascii="Calibri" w:hAnsi="Calibri"/>
              </w:rPr>
              <w:t>.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1690"/>
        </w:trPr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</w:t>
            </w:r>
            <w:r>
              <w:rPr>
                <w:rFonts w:asciiTheme="minorHAnsi" w:hAnsiTheme="minorHAnsi"/>
              </w:rPr>
              <w:t>)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 xml:space="preserve"> 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I: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Co je to psychóza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Jak se psychóza projevuje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Příčiny psychóz: Známe viníky?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příznaky vznikají aneb co se děje v mozku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psychotická onemocnění probíhají?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Prognóza 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11:30-12:30</w:t>
            </w:r>
            <w:r w:rsidRPr="003C4185">
              <w:rPr>
                <w:rFonts w:asciiTheme="minorHAnsi" w:hAnsiTheme="minorHAnsi"/>
              </w:rPr>
              <w:t xml:space="preserve">                        </w:t>
            </w:r>
            <w:r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12:30-14:00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   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II:</w:t>
            </w:r>
          </w:p>
          <w:p w:rsidR="007B3007" w:rsidRP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Léčba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Prevence relapsu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Časné varovné příznaky: jak je rozpoznat, co dělat a co je to ITAREPS (Program </w:t>
            </w:r>
            <w:proofErr w:type="gramStart"/>
            <w:r>
              <w:rPr>
                <w:rFonts w:ascii="Calibri" w:hAnsi="Calibri"/>
              </w:rPr>
              <w:t>prevence  relapsu</w:t>
            </w:r>
            <w:proofErr w:type="gramEnd"/>
            <w:r>
              <w:rPr>
                <w:rFonts w:ascii="Calibri" w:hAnsi="Calibri"/>
              </w:rPr>
              <w:t xml:space="preserve">  s pomocí informačních technologií)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Zdravý životní styl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Motlová, </w:t>
            </w:r>
            <w:proofErr w:type="spellStart"/>
            <w:r w:rsidRPr="003C4185">
              <w:rPr>
                <w:rFonts w:asciiTheme="minorHAnsi" w:hAnsiTheme="minorHAnsi"/>
                <w:b/>
              </w:rPr>
              <w:t>Ph.D</w:t>
            </w:r>
            <w:proofErr w:type="spellEnd"/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 – 15:45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 xml:space="preserve">Jak provádět </w:t>
            </w:r>
            <w:proofErr w:type="spellStart"/>
            <w:r w:rsidRPr="00B31425">
              <w:rPr>
                <w:rFonts w:ascii="Calibri" w:hAnsi="Calibri"/>
              </w:rPr>
              <w:t>psychoedukaci</w:t>
            </w:r>
            <w:proofErr w:type="spellEnd"/>
            <w:r w:rsidRPr="00B31425">
              <w:rPr>
                <w:rFonts w:ascii="Calibri" w:hAnsi="Calibri"/>
              </w:rPr>
              <w:t xml:space="preserve"> krok za krokem</w:t>
            </w:r>
            <w:r>
              <w:rPr>
                <w:rFonts w:ascii="Calibri" w:hAnsi="Calibri"/>
              </w:rPr>
              <w:t xml:space="preserve"> III: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Psychoedukace</w:t>
            </w:r>
            <w:proofErr w:type="spellEnd"/>
            <w:r>
              <w:rPr>
                <w:rFonts w:ascii="Calibri" w:hAnsi="Calibri"/>
              </w:rPr>
              <w:t xml:space="preserve"> příbuzných a blízkých: nejčastější mýty sdílené příbuznými, komunikace s duševně nemocným a jak si </w:t>
            </w:r>
            <w:r w:rsidR="00CB4F50">
              <w:rPr>
                <w:rFonts w:ascii="Calibri" w:hAnsi="Calibri"/>
              </w:rPr>
              <w:t xml:space="preserve">mají příbuzní </w:t>
            </w:r>
            <w:r>
              <w:rPr>
                <w:rFonts w:ascii="Calibri" w:hAnsi="Calibri"/>
              </w:rPr>
              <w:t>zachovat vlastní životní rovnováhu</w:t>
            </w:r>
          </w:p>
          <w:p w:rsidR="007B3007" w:rsidRPr="003C4185" w:rsidRDefault="007B3007" w:rsidP="00877A2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16:00-17:00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(1 výuková hodina)  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>Duševní servis pro budoucí lektory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si </w:t>
            </w:r>
            <w:r w:rsidR="00CB4F50">
              <w:rPr>
                <w:rFonts w:ascii="Calibri" w:hAnsi="Calibri"/>
              </w:rPr>
              <w:t xml:space="preserve">má lektor </w:t>
            </w:r>
            <w:r>
              <w:rPr>
                <w:rFonts w:ascii="Calibri" w:hAnsi="Calibri"/>
              </w:rPr>
              <w:t>zachovat vlastní duševní rovnováhu a nevyhořet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Sdílení osobních zkušeností z </w:t>
            </w:r>
            <w:proofErr w:type="spellStart"/>
            <w:r>
              <w:rPr>
                <w:rFonts w:ascii="Calibri" w:hAnsi="Calibri"/>
              </w:rPr>
              <w:t>psychoedukační</w:t>
            </w:r>
            <w:proofErr w:type="spellEnd"/>
            <w:r>
              <w:rPr>
                <w:rFonts w:ascii="Calibri" w:hAnsi="Calibri"/>
              </w:rPr>
              <w:t xml:space="preserve"> praxe, diskuse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 xml:space="preserve">prof. MUDr. Lucie </w:t>
            </w:r>
            <w:proofErr w:type="spellStart"/>
            <w:r w:rsidRPr="003C4185">
              <w:rPr>
                <w:rFonts w:asciiTheme="minorHAnsi" w:hAnsiTheme="minorHAnsi"/>
                <w:b/>
              </w:rPr>
              <w:t>Bankovská</w:t>
            </w:r>
            <w:proofErr w:type="spellEnd"/>
            <w:r w:rsidRPr="003C4185">
              <w:rPr>
                <w:rFonts w:asciiTheme="minorHAnsi" w:hAnsiTheme="minorHAnsi"/>
                <w:b/>
              </w:rPr>
              <w:t xml:space="preserve">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17:00-17:30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Zpětná vazba</w:t>
            </w:r>
            <w:r>
              <w:rPr>
                <w:rFonts w:asciiTheme="minorHAnsi" w:hAnsiTheme="minorHAnsi"/>
              </w:rPr>
              <w:t xml:space="preserve">, </w:t>
            </w:r>
            <w:r w:rsidRPr="003C4185">
              <w:rPr>
                <w:rFonts w:asciiTheme="minorHAnsi" w:hAnsiTheme="minorHAnsi"/>
              </w:rPr>
              <w:t>evaluace</w:t>
            </w:r>
            <w:r w:rsidR="008E5D17">
              <w:rPr>
                <w:rFonts w:asciiTheme="minorHAnsi" w:hAnsiTheme="minorHAnsi"/>
              </w:rPr>
              <w:t>. Certifikát</w:t>
            </w:r>
            <w:r w:rsidR="00CB4F50">
              <w:rPr>
                <w:rFonts w:asciiTheme="minorHAnsi" w:hAnsiTheme="minorHAnsi"/>
              </w:rPr>
              <w:t>.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B3007" w:rsidRPr="003C4185" w:rsidRDefault="007B3007" w:rsidP="007B3007">
      <w:pPr>
        <w:rPr>
          <w:rFonts w:asciiTheme="minorHAnsi" w:hAnsiTheme="minorHAnsi"/>
        </w:rPr>
      </w:pPr>
    </w:p>
    <w:p w:rsidR="007C574E" w:rsidRDefault="007C574E"/>
    <w:sectPr w:rsidR="007C574E" w:rsidSect="0088539C">
      <w:footerReference w:type="default" r:id="rId7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6E" w:rsidRDefault="000F4C6E" w:rsidP="003E72FF">
      <w:r>
        <w:separator/>
      </w:r>
    </w:p>
  </w:endnote>
  <w:endnote w:type="continuationSeparator" w:id="0">
    <w:p w:rsidR="000F4C6E" w:rsidRDefault="000F4C6E" w:rsidP="003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C" w:rsidRPr="00354AF7" w:rsidRDefault="007B3007" w:rsidP="0088539C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 w:rsidRPr="00354AF7">
      <w:rPr>
        <w:rFonts w:ascii="Arial Narrow" w:hAnsi="Arial Narrow"/>
        <w:color w:val="0000FF"/>
        <w:sz w:val="20"/>
        <w:szCs w:val="20"/>
      </w:rPr>
      <w:t>Univerzita Karlova v Praze, 3. lékařská fakulta, Ruská 87, 100 00 Praha 10</w:t>
    </w:r>
  </w:p>
  <w:p w:rsidR="0088539C" w:rsidRPr="00354AF7" w:rsidRDefault="007B3007" w:rsidP="0088539C">
    <w:pPr>
      <w:pStyle w:val="Zpat"/>
      <w:jc w:val="center"/>
      <w:rPr>
        <w:rFonts w:ascii="Arial Narrow" w:hAnsi="Arial Narrow"/>
        <w:color w:val="0000FF"/>
        <w:sz w:val="20"/>
        <w:szCs w:val="20"/>
      </w:rPr>
    </w:pPr>
    <w:r w:rsidRPr="00354AF7">
      <w:rPr>
        <w:rFonts w:ascii="Arial Narrow" w:hAnsi="Arial Narrow"/>
        <w:color w:val="0000FF"/>
        <w:sz w:val="20"/>
        <w:szCs w:val="20"/>
      </w:rPr>
      <w:t xml:space="preserve">Oddělení specializačního vzdělávání: Bc. Anna </w:t>
    </w:r>
    <w:proofErr w:type="spellStart"/>
    <w:r w:rsidRPr="00354AF7">
      <w:rPr>
        <w:rFonts w:ascii="Arial Narrow" w:hAnsi="Arial Narrow"/>
        <w:color w:val="0000FF"/>
        <w:sz w:val="20"/>
        <w:szCs w:val="20"/>
      </w:rPr>
      <w:t>Brídziková</w:t>
    </w:r>
    <w:proofErr w:type="spellEnd"/>
    <w:r w:rsidRPr="00354AF7">
      <w:rPr>
        <w:rFonts w:ascii="Arial Narrow" w:hAnsi="Arial Narrow"/>
        <w:color w:val="0000FF"/>
        <w:sz w:val="20"/>
        <w:szCs w:val="20"/>
      </w:rPr>
      <w:t xml:space="preserve">, Tel: +420/267102437,  E-mail: </w:t>
    </w:r>
    <w:hyperlink r:id="rId1" w:history="1">
      <w:r w:rsidRPr="005B70F7">
        <w:rPr>
          <w:rStyle w:val="Hypertextovodkaz"/>
          <w:rFonts w:ascii="Arial Narrow" w:hAnsi="Arial Narrow"/>
          <w:sz w:val="20"/>
          <w:szCs w:val="20"/>
        </w:rPr>
        <w:t>anna.bridzikova@lf3.cuni.cz</w:t>
      </w:r>
    </w:hyperlink>
    <w:r>
      <w:rPr>
        <w:rFonts w:ascii="Arial Narrow" w:hAnsi="Arial Narrow"/>
        <w:color w:val="0000FF"/>
        <w:sz w:val="20"/>
        <w:szCs w:val="20"/>
      </w:rPr>
      <w:t>, mobil 775 055 900</w:t>
    </w:r>
  </w:p>
  <w:p w:rsidR="0088539C" w:rsidRDefault="006F2F35" w:rsidP="008853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6E" w:rsidRDefault="000F4C6E" w:rsidP="003E72FF">
      <w:r>
        <w:separator/>
      </w:r>
    </w:p>
  </w:footnote>
  <w:footnote w:type="continuationSeparator" w:id="0">
    <w:p w:rsidR="000F4C6E" w:rsidRDefault="000F4C6E" w:rsidP="003E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7"/>
    <w:rsid w:val="00021071"/>
    <w:rsid w:val="000F4C6E"/>
    <w:rsid w:val="00183A8E"/>
    <w:rsid w:val="00196BF4"/>
    <w:rsid w:val="00236399"/>
    <w:rsid w:val="002F5FB6"/>
    <w:rsid w:val="00306D35"/>
    <w:rsid w:val="003E72FF"/>
    <w:rsid w:val="004D04AE"/>
    <w:rsid w:val="0069066C"/>
    <w:rsid w:val="006F2F35"/>
    <w:rsid w:val="007B3007"/>
    <w:rsid w:val="007C574E"/>
    <w:rsid w:val="008E5D17"/>
    <w:rsid w:val="009F5D7C"/>
    <w:rsid w:val="00A96D49"/>
    <w:rsid w:val="00B35129"/>
    <w:rsid w:val="00BD2673"/>
    <w:rsid w:val="00C07FDE"/>
    <w:rsid w:val="00CB4F50"/>
    <w:rsid w:val="00D25207"/>
    <w:rsid w:val="00DE0CF4"/>
    <w:rsid w:val="00F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ridzikova@lf3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2017-09-08T08:37:00Z</dcterms:created>
  <dcterms:modified xsi:type="dcterms:W3CDTF">2017-09-08T08:37:00Z</dcterms:modified>
</cp:coreProperties>
</file>