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4A" w:rsidRDefault="00D4704A" w:rsidP="00A429C9">
      <w:pPr>
        <w:pStyle w:val="Nadpis3"/>
        <w:spacing w:before="0" w:after="40"/>
        <w:rPr>
          <w:rStyle w:val="titulek2char1"/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D4704A" w:rsidRDefault="00822B3C">
      <w:pPr>
        <w:pStyle w:val="Nadpis3"/>
        <w:spacing w:before="0" w:after="40"/>
        <w:jc w:val="center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titulek2char1"/>
          <w:rFonts w:ascii="Calibri" w:eastAsia="Calibri" w:hAnsi="Calibri" w:cs="Calibri"/>
          <w:sz w:val="28"/>
          <w:szCs w:val="28"/>
        </w:rPr>
        <w:t xml:space="preserve">Urologická klinika 3. LF UK a FNKV, Praha </w:t>
      </w:r>
    </w:p>
    <w:p w:rsidR="00D4704A" w:rsidRDefault="00D4704A">
      <w:pPr>
        <w:pStyle w:val="Nadpis3"/>
        <w:spacing w:before="0" w:after="40"/>
        <w:rPr>
          <w:rStyle w:val="titulek2char1"/>
          <w:rFonts w:ascii="Calibri" w:eastAsia="Calibri" w:hAnsi="Calibri" w:cs="Calibri"/>
          <w:sz w:val="24"/>
          <w:szCs w:val="24"/>
        </w:rPr>
      </w:pPr>
    </w:p>
    <w:p w:rsidR="00D4704A" w:rsidRDefault="00822B3C">
      <w:pPr>
        <w:pStyle w:val="Nadpis3"/>
        <w:spacing w:before="0" w:after="40"/>
        <w:jc w:val="center"/>
        <w:rPr>
          <w:rStyle w:val="titulek2char1"/>
          <w:rFonts w:ascii="Calibri" w:eastAsia="Calibri" w:hAnsi="Calibri" w:cs="Calibri"/>
          <w:sz w:val="28"/>
          <w:szCs w:val="28"/>
          <w:u w:val="single"/>
        </w:rPr>
      </w:pPr>
      <w:proofErr w:type="spellStart"/>
      <w:r>
        <w:rPr>
          <w:rStyle w:val="titulek2char1"/>
          <w:rFonts w:ascii="Calibri" w:eastAsia="Calibri" w:hAnsi="Calibri" w:cs="Calibri"/>
          <w:sz w:val="28"/>
          <w:szCs w:val="28"/>
          <w:u w:val="single"/>
        </w:rPr>
        <w:t>Předatestační</w:t>
      </w:r>
      <w:proofErr w:type="spellEnd"/>
      <w:r>
        <w:rPr>
          <w:rStyle w:val="titulek2char1"/>
          <w:rFonts w:ascii="Calibri" w:eastAsia="Calibri" w:hAnsi="Calibri" w:cs="Calibri"/>
          <w:sz w:val="28"/>
          <w:szCs w:val="28"/>
          <w:u w:val="single"/>
        </w:rPr>
        <w:t xml:space="preserve"> kurz Ženská urologie</w:t>
      </w:r>
    </w:p>
    <w:p w:rsidR="00D4704A" w:rsidRDefault="00153C1C">
      <w:pPr>
        <w:pStyle w:val="Nadpis3"/>
        <w:spacing w:before="0" w:after="40"/>
        <w:jc w:val="center"/>
        <w:rPr>
          <w:rStyle w:val="titulek2char1"/>
          <w:rFonts w:ascii="Calibri" w:eastAsia="Calibri" w:hAnsi="Calibri" w:cs="Calibri"/>
          <w:sz w:val="28"/>
          <w:szCs w:val="28"/>
          <w:u w:val="single"/>
        </w:rPr>
      </w:pPr>
      <w:r>
        <w:rPr>
          <w:rStyle w:val="titulek2char1"/>
          <w:rFonts w:ascii="Calibri" w:eastAsia="Calibri" w:hAnsi="Calibri" w:cs="Calibri"/>
          <w:sz w:val="28"/>
          <w:szCs w:val="28"/>
          <w:u w:val="single"/>
        </w:rPr>
        <w:t>středa</w:t>
      </w:r>
      <w:r w:rsidR="00822B3C">
        <w:rPr>
          <w:rStyle w:val="titulek2char1"/>
          <w:rFonts w:ascii="Calibri" w:eastAsia="Calibri" w:hAnsi="Calibri" w:cs="Calibri"/>
          <w:sz w:val="28"/>
          <w:szCs w:val="28"/>
          <w:u w:val="single"/>
        </w:rPr>
        <w:t xml:space="preserve"> 2</w:t>
      </w:r>
      <w:r>
        <w:rPr>
          <w:rStyle w:val="titulek2char1"/>
          <w:rFonts w:ascii="Calibri" w:eastAsia="Calibri" w:hAnsi="Calibri" w:cs="Calibri"/>
          <w:sz w:val="28"/>
          <w:szCs w:val="28"/>
          <w:u w:val="single"/>
        </w:rPr>
        <w:t>4</w:t>
      </w:r>
      <w:r w:rsidR="00822B3C">
        <w:rPr>
          <w:rStyle w:val="titulek2char1"/>
          <w:rFonts w:ascii="Calibri" w:eastAsia="Calibri" w:hAnsi="Calibri" w:cs="Calibri"/>
          <w:sz w:val="28"/>
          <w:szCs w:val="28"/>
          <w:u w:val="single"/>
        </w:rPr>
        <w:t>. 05. 201</w:t>
      </w:r>
      <w:r>
        <w:rPr>
          <w:rStyle w:val="titulek2char1"/>
          <w:rFonts w:ascii="Calibri" w:eastAsia="Calibri" w:hAnsi="Calibri" w:cs="Calibri"/>
          <w:sz w:val="28"/>
          <w:szCs w:val="28"/>
          <w:u w:val="single"/>
        </w:rPr>
        <w:t>7</w:t>
      </w:r>
    </w:p>
    <w:p w:rsidR="00D4704A" w:rsidRDefault="00D4704A">
      <w:pPr>
        <w:pStyle w:val="Nadpis3"/>
        <w:spacing w:before="0" w:after="40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</w:pPr>
    </w:p>
    <w:p w:rsidR="00D4704A" w:rsidRDefault="00822B3C">
      <w:pPr>
        <w:pStyle w:val="Nadpis3"/>
        <w:spacing w:before="0" w:after="40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  <w:u w:val="single"/>
        </w:rPr>
        <w:t>Vedoucí školícího pracoviště a odborný garant kurzu</w:t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 xml:space="preserve">: doc. MUDr. Robert </w:t>
      </w:r>
      <w:proofErr w:type="gramStart"/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>Grill,  Ph.</w:t>
      </w:r>
      <w:proofErr w:type="gramEnd"/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>D., MHA.</w:t>
      </w:r>
    </w:p>
    <w:p w:rsidR="00D4704A" w:rsidRDefault="00822B3C">
      <w:pPr>
        <w:rPr>
          <w:rStyle w:val="titulek2char1"/>
          <w:rFonts w:ascii="Calibri" w:eastAsia="Calibri" w:hAnsi="Calibri" w:cs="Calibri"/>
        </w:rPr>
      </w:pPr>
      <w:r>
        <w:rPr>
          <w:rStyle w:val="titulek2char1"/>
          <w:rFonts w:ascii="Calibri" w:eastAsia="Calibri" w:hAnsi="Calibri" w:cs="Calibri"/>
          <w:u w:val="single"/>
        </w:rPr>
        <w:t>Odborní lektoři</w:t>
      </w:r>
      <w:r>
        <w:rPr>
          <w:rStyle w:val="titulek2char1"/>
          <w:rFonts w:ascii="Calibri" w:eastAsia="Calibri" w:hAnsi="Calibri" w:cs="Calibri"/>
        </w:rPr>
        <w:t xml:space="preserve">: doc. MUDr. Michal Otčenášek, CSc. (gynekolog a </w:t>
      </w:r>
      <w:proofErr w:type="spellStart"/>
      <w:r>
        <w:rPr>
          <w:rStyle w:val="titulek2char1"/>
          <w:rFonts w:ascii="Calibri" w:eastAsia="Calibri" w:hAnsi="Calibri" w:cs="Calibri"/>
        </w:rPr>
        <w:t>urogynekolog</w:t>
      </w:r>
      <w:proofErr w:type="spellEnd"/>
      <w:r>
        <w:rPr>
          <w:rStyle w:val="titulek2char1"/>
          <w:rFonts w:ascii="Calibri" w:eastAsia="Calibri" w:hAnsi="Calibri" w:cs="Calibri"/>
        </w:rPr>
        <w:t xml:space="preserve">); </w:t>
      </w:r>
    </w:p>
    <w:p w:rsidR="00D4704A" w:rsidRDefault="00822B3C">
      <w:pPr>
        <w:rPr>
          <w:rStyle w:val="titulek2char1"/>
          <w:rFonts w:ascii="Calibri" w:eastAsia="Calibri" w:hAnsi="Calibri" w:cs="Calibri"/>
        </w:rPr>
      </w:pPr>
      <w:r>
        <w:rPr>
          <w:rStyle w:val="titulek2char1"/>
          <w:rFonts w:ascii="Calibri" w:eastAsia="Calibri" w:hAnsi="Calibri" w:cs="Calibri"/>
        </w:rPr>
        <w:t xml:space="preserve">as. MUDr. Zuzana </w:t>
      </w:r>
      <w:proofErr w:type="spellStart"/>
      <w:r>
        <w:rPr>
          <w:rStyle w:val="titulek2char1"/>
          <w:rFonts w:ascii="Calibri" w:eastAsia="Calibri" w:hAnsi="Calibri" w:cs="Calibri"/>
        </w:rPr>
        <w:t>Kachlířová</w:t>
      </w:r>
      <w:proofErr w:type="spellEnd"/>
      <w:r>
        <w:rPr>
          <w:rStyle w:val="titulek2char1"/>
          <w:rFonts w:ascii="Calibri" w:eastAsia="Calibri" w:hAnsi="Calibri" w:cs="Calibri"/>
        </w:rPr>
        <w:t xml:space="preserve"> (uroložka); Mgr. Michaela Havlíčková (fyzioterape</w:t>
      </w:r>
      <w:r w:rsidR="007633A4">
        <w:rPr>
          <w:rStyle w:val="titulek2char1"/>
          <w:rFonts w:ascii="Calibri" w:eastAsia="Calibri" w:hAnsi="Calibri" w:cs="Calibri"/>
        </w:rPr>
        <w:t>u</w:t>
      </w:r>
      <w:r>
        <w:rPr>
          <w:rStyle w:val="titulek2char1"/>
          <w:rFonts w:ascii="Calibri" w:eastAsia="Calibri" w:hAnsi="Calibri" w:cs="Calibri"/>
        </w:rPr>
        <w:t xml:space="preserve">tka)  </w:t>
      </w:r>
    </w:p>
    <w:p w:rsidR="00D4704A" w:rsidRDefault="00D4704A">
      <w:pPr>
        <w:pStyle w:val="Nadpis3"/>
        <w:spacing w:before="0" w:after="40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</w:pPr>
    </w:p>
    <w:p w:rsidR="00D4704A" w:rsidRDefault="00D4704A">
      <w:pPr>
        <w:pStyle w:val="Nadpis3"/>
        <w:spacing w:before="0" w:after="40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</w:pPr>
    </w:p>
    <w:p w:rsidR="00D4704A" w:rsidRDefault="00822B3C">
      <w:pPr>
        <w:pStyle w:val="Nadpis3"/>
        <w:spacing w:before="0" w:after="40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  <w:u w:val="single"/>
        </w:rPr>
        <w:t>Místo konání</w:t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 xml:space="preserve">: posluchárna </w:t>
      </w:r>
      <w:r w:rsidR="00153C1C"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 xml:space="preserve">Urologické </w:t>
      </w:r>
      <w:proofErr w:type="gramStart"/>
      <w:r w:rsidR="00153C1C"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>kliniky</w:t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 xml:space="preserve">  3. LF</w:t>
      </w:r>
      <w:proofErr w:type="gramEnd"/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 xml:space="preserve"> UK, areál FNKV, pavilon </w:t>
      </w:r>
      <w:r w:rsidR="00153C1C"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>H</w:t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>, 2. patro, Šrobárova 50, Praha 10</w:t>
      </w:r>
    </w:p>
    <w:p w:rsidR="00D4704A" w:rsidRDefault="00822B3C">
      <w:pPr>
        <w:pStyle w:val="Nadpis3"/>
        <w:spacing w:before="0" w:after="40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  <w:u w:val="single"/>
        </w:rPr>
        <w:t>Začátek kurzu</w:t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>: 8:00</w:t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</w:r>
      <w:r w:rsidR="00544596"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</w:p>
    <w:p w:rsidR="00D4704A" w:rsidRDefault="00822B3C">
      <w:pPr>
        <w:pStyle w:val="Nadpis3"/>
        <w:spacing w:before="0" w:after="40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  <w:u w:val="single"/>
        </w:rPr>
        <w:t>Trvání</w:t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>: 1 den</w:t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</w:t>
      </w:r>
    </w:p>
    <w:p w:rsidR="00D4704A" w:rsidRDefault="00D4704A">
      <w:pPr>
        <w:pStyle w:val="Nadpis3"/>
        <w:spacing w:before="0" w:after="40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</w:pPr>
    </w:p>
    <w:p w:rsidR="00D4704A" w:rsidRDefault="00D4704A">
      <w:pPr>
        <w:pStyle w:val="Nadpis3"/>
        <w:spacing w:before="0" w:after="40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</w:pPr>
    </w:p>
    <w:p w:rsidR="00D4704A" w:rsidRDefault="00D4704A">
      <w:pPr>
        <w:pStyle w:val="Nadpis3"/>
        <w:widowControl w:val="0"/>
        <w:spacing w:before="0" w:after="40"/>
        <w:rPr>
          <w:rStyle w:val="titulek2char1"/>
          <w:rFonts w:ascii="Calibri" w:eastAsia="Calibri" w:hAnsi="Calibri" w:cs="Calibri"/>
          <w:b w:val="0"/>
          <w:bCs w:val="0"/>
          <w:sz w:val="24"/>
          <w:szCs w:val="24"/>
        </w:rPr>
      </w:pPr>
    </w:p>
    <w:tbl>
      <w:tblPr>
        <w:tblStyle w:val="TableNormal"/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D4704A">
        <w:trPr>
          <w:trHeight w:val="28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</w:pPr>
            <w:proofErr w:type="spellStart"/>
            <w:r>
              <w:rPr>
                <w:rStyle w:val="titulek2char1"/>
                <w:rFonts w:ascii="Calibri" w:eastAsia="Calibri" w:hAnsi="Calibri" w:cs="Calibri"/>
                <w:b/>
                <w:bCs/>
              </w:rPr>
              <w:t>Tématický</w:t>
            </w:r>
            <w:proofErr w:type="spellEnd"/>
            <w:r>
              <w:rPr>
                <w:rStyle w:val="titulek2char1"/>
                <w:rFonts w:ascii="Calibri" w:eastAsia="Calibri" w:hAnsi="Calibri" w:cs="Calibri"/>
                <w:b/>
                <w:bCs/>
              </w:rPr>
              <w:t xml:space="preserve"> okruh, přednášející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jc w:val="center"/>
            </w:pPr>
            <w:r>
              <w:rPr>
                <w:rStyle w:val="titulek2char1"/>
                <w:rFonts w:ascii="Calibri" w:eastAsia="Calibri" w:hAnsi="Calibri" w:cs="Calibri"/>
                <w:b/>
                <w:bCs/>
              </w:rPr>
              <w:t>počet hodin</w:t>
            </w:r>
          </w:p>
        </w:tc>
      </w:tr>
      <w:tr w:rsidR="00D4704A">
        <w:trPr>
          <w:trHeight w:val="96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ind w:left="318"/>
            </w:pPr>
            <w:r>
              <w:rPr>
                <w:rStyle w:val="titulek2char1"/>
                <w:rFonts w:ascii="Calibri" w:eastAsia="Calibri" w:hAnsi="Calibri" w:cs="Calibri"/>
              </w:rPr>
              <w:t xml:space="preserve">Základy anatomie a fyziologie malé pánve s ohledem na dolní močové cesty. </w:t>
            </w:r>
          </w:p>
          <w:p w:rsidR="00D4704A" w:rsidRDefault="00822B3C">
            <w:pPr>
              <w:numPr>
                <w:ilvl w:val="0"/>
                <w:numId w:val="1"/>
              </w:numPr>
              <w:spacing w:before="40" w:after="40" w:line="276" w:lineRule="auto"/>
              <w:rPr>
                <w:rFonts w:ascii="Trebuchet MS" w:hAnsi="Trebuchet MS"/>
                <w:i/>
                <w:iCs/>
              </w:rPr>
            </w:pPr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>Doc. MUDr. Michal Otčenášek, CSc., 45 min.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jc w:val="center"/>
            </w:pPr>
            <w:r>
              <w:rPr>
                <w:rStyle w:val="titulek2char1"/>
                <w:rFonts w:ascii="Calibri" w:eastAsia="Calibri" w:hAnsi="Calibri" w:cs="Calibri"/>
              </w:rPr>
              <w:t>1</w:t>
            </w:r>
          </w:p>
        </w:tc>
      </w:tr>
      <w:tr w:rsidR="00D4704A">
        <w:trPr>
          <w:trHeight w:val="96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ind w:left="318"/>
            </w:pPr>
            <w:r>
              <w:rPr>
                <w:rStyle w:val="titulek2char1"/>
                <w:rFonts w:ascii="Calibri" w:eastAsia="Calibri" w:hAnsi="Calibri" w:cs="Calibri"/>
              </w:rPr>
              <w:t xml:space="preserve">Klasifikace inkontinence moči u žen, klasifikace prolapsu pánevních orgánů. </w:t>
            </w:r>
          </w:p>
          <w:p w:rsidR="00D4704A" w:rsidRDefault="00822B3C">
            <w:pPr>
              <w:numPr>
                <w:ilvl w:val="0"/>
                <w:numId w:val="2"/>
              </w:numPr>
              <w:spacing w:before="40" w:after="40" w:line="276" w:lineRule="auto"/>
              <w:rPr>
                <w:rFonts w:ascii="Trebuchet MS" w:hAnsi="Trebuchet MS"/>
                <w:i/>
                <w:iCs/>
              </w:rPr>
            </w:pPr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 xml:space="preserve">MUDr. Zuzana </w:t>
            </w:r>
            <w:proofErr w:type="spellStart"/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>Kachlířová</w:t>
            </w:r>
            <w:proofErr w:type="spellEnd"/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>, 45 min.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jc w:val="center"/>
            </w:pPr>
            <w:r>
              <w:rPr>
                <w:rStyle w:val="titulek2char1"/>
                <w:rFonts w:ascii="Calibri" w:eastAsia="Calibri" w:hAnsi="Calibri" w:cs="Calibri"/>
              </w:rPr>
              <w:t>1</w:t>
            </w:r>
          </w:p>
        </w:tc>
      </w:tr>
      <w:tr w:rsidR="00D4704A">
        <w:trPr>
          <w:trHeight w:val="96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ind w:left="318"/>
            </w:pPr>
            <w:r>
              <w:rPr>
                <w:rStyle w:val="titulek2char1"/>
                <w:rFonts w:ascii="Calibri" w:eastAsia="Calibri" w:hAnsi="Calibri" w:cs="Calibri"/>
              </w:rPr>
              <w:t xml:space="preserve">Farmakologická léčba hyperaktivního </w:t>
            </w:r>
            <w:proofErr w:type="spellStart"/>
            <w:r>
              <w:rPr>
                <w:rStyle w:val="titulek2char1"/>
                <w:rFonts w:ascii="Calibri" w:eastAsia="Calibri" w:hAnsi="Calibri" w:cs="Calibri"/>
              </w:rPr>
              <w:t>detruzoru</w:t>
            </w:r>
            <w:proofErr w:type="spellEnd"/>
            <w:r>
              <w:rPr>
                <w:rStyle w:val="titulek2char1"/>
                <w:rFonts w:ascii="Calibri" w:eastAsia="Calibri" w:hAnsi="Calibri" w:cs="Calibri"/>
              </w:rPr>
              <w:t xml:space="preserve"> a stresové inkontinence. </w:t>
            </w:r>
          </w:p>
          <w:p w:rsidR="00D4704A" w:rsidRDefault="00822B3C">
            <w:pPr>
              <w:numPr>
                <w:ilvl w:val="0"/>
                <w:numId w:val="3"/>
              </w:numPr>
              <w:spacing w:before="40" w:after="40" w:line="276" w:lineRule="auto"/>
              <w:rPr>
                <w:rFonts w:ascii="Trebuchet MS" w:hAnsi="Trebuchet MS"/>
              </w:rPr>
            </w:pPr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 xml:space="preserve">MUDr. Zuzana </w:t>
            </w:r>
            <w:proofErr w:type="spellStart"/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>Kachlířová</w:t>
            </w:r>
            <w:proofErr w:type="spellEnd"/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>, 45 min.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jc w:val="center"/>
            </w:pPr>
            <w:r>
              <w:rPr>
                <w:rStyle w:val="titulek2char1"/>
                <w:rFonts w:ascii="Calibri" w:eastAsia="Calibri" w:hAnsi="Calibri" w:cs="Calibri"/>
              </w:rPr>
              <w:t>1</w:t>
            </w:r>
          </w:p>
        </w:tc>
      </w:tr>
      <w:tr w:rsidR="00D4704A">
        <w:trPr>
          <w:trHeight w:val="3466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ind w:left="318"/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Style w:val="titulek2char1"/>
                <w:rFonts w:ascii="Calibri" w:eastAsia="Calibri" w:hAnsi="Calibri" w:cs="Calibri"/>
              </w:rPr>
              <w:t>ehabilitace - Konzervativní přístupy v terapii dysfunkcí pánevního dna:</w:t>
            </w:r>
          </w:p>
          <w:p w:rsidR="00D4704A" w:rsidRDefault="00822B3C">
            <w:pPr>
              <w:pStyle w:val="odrka1vtab"/>
              <w:numPr>
                <w:ilvl w:val="0"/>
                <w:numId w:val="4"/>
              </w:numPr>
              <w:spacing w:before="0"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Pánevní dno v kontextu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svěračové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funkce, podpůrné funkce a posturální funkce, vliv polohy těla na pánevní dno</w:t>
            </w:r>
          </w:p>
          <w:p w:rsidR="00D4704A" w:rsidRDefault="00822B3C">
            <w:pPr>
              <w:pStyle w:val="odrka1vtab"/>
              <w:numPr>
                <w:ilvl w:val="0"/>
                <w:numId w:val="4"/>
              </w:numPr>
              <w:spacing w:before="0"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Klinické funkční vyšetření pánevního dna</w:t>
            </w:r>
          </w:p>
          <w:p w:rsidR="00D4704A" w:rsidRDefault="00822B3C">
            <w:pPr>
              <w:pStyle w:val="odrka1vtab"/>
              <w:numPr>
                <w:ilvl w:val="0"/>
                <w:numId w:val="4"/>
              </w:numPr>
              <w:spacing w:before="0"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Patologické stavy v oblasti pánve a pánevního dna a strategie komplexních přístupů</w:t>
            </w:r>
          </w:p>
          <w:p w:rsidR="00D4704A" w:rsidRDefault="00822B3C">
            <w:pPr>
              <w:pStyle w:val="odrka1vtab"/>
              <w:numPr>
                <w:ilvl w:val="0"/>
                <w:numId w:val="4"/>
              </w:numPr>
              <w:spacing w:before="0"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Druhy biofeedbacku, variace přístrojů</w:t>
            </w:r>
            <w:r>
              <w:rPr>
                <w:rStyle w:val="titulek2char1"/>
                <w:rFonts w:ascii="Calibri" w:eastAsia="Calibri" w:hAnsi="Calibri" w:cs="Calibri"/>
              </w:rPr>
              <w:t xml:space="preserve"> </w:t>
            </w:r>
          </w:p>
          <w:p w:rsidR="00D4704A" w:rsidRDefault="00822B3C">
            <w:pPr>
              <w:numPr>
                <w:ilvl w:val="0"/>
                <w:numId w:val="5"/>
              </w:numPr>
              <w:spacing w:before="40" w:after="40" w:line="276" w:lineRule="auto"/>
              <w:rPr>
                <w:rFonts w:ascii="Trebuchet MS" w:hAnsi="Trebuchet MS"/>
              </w:rPr>
            </w:pPr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>Mgr. Michaela Havlíčková, 115min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jc w:val="center"/>
            </w:pPr>
            <w:r>
              <w:rPr>
                <w:rFonts w:ascii="Calibri" w:eastAsia="Calibri" w:hAnsi="Calibri" w:cs="Calibri"/>
              </w:rPr>
              <w:t>2,5</w:t>
            </w:r>
          </w:p>
        </w:tc>
      </w:tr>
      <w:tr w:rsidR="00D4704A">
        <w:trPr>
          <w:trHeight w:val="197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line="288" w:lineRule="auto"/>
            </w:pPr>
            <w:r>
              <w:rPr>
                <w:rFonts w:ascii="Trebuchet MS" w:hAnsi="Trebuchet MS"/>
              </w:rPr>
              <w:lastRenderedPageBreak/>
              <w:t>Chirurgická léčba inkontinence a prolapsu pánevního dna.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Trebuchet MS" w:hAnsi="Trebuchet MS"/>
              </w:rPr>
              <w:t xml:space="preserve">Komplikace chirurgické léčby a jejich řešení. </w:t>
            </w:r>
          </w:p>
          <w:p w:rsidR="00D4704A" w:rsidRDefault="00822B3C">
            <w:pPr>
              <w:spacing w:line="288" w:lineRule="auto"/>
            </w:pPr>
            <w:proofErr w:type="spellStart"/>
            <w:r>
              <w:rPr>
                <w:rFonts w:ascii="Trebuchet MS" w:hAnsi="Trebuchet MS"/>
              </w:rPr>
              <w:t>Videodemonstrace</w:t>
            </w:r>
            <w:proofErr w:type="spellEnd"/>
            <w:r>
              <w:rPr>
                <w:rFonts w:ascii="Trebuchet MS" w:hAnsi="Trebuchet MS"/>
              </w:rPr>
              <w:t xml:space="preserve"> jednotlivých metod a přístupů.</w:t>
            </w:r>
          </w:p>
          <w:p w:rsidR="00D4704A" w:rsidRDefault="00822B3C">
            <w:pPr>
              <w:numPr>
                <w:ilvl w:val="0"/>
                <w:numId w:val="6"/>
              </w:numPr>
              <w:spacing w:line="288" w:lineRule="auto"/>
              <w:rPr>
                <w:rFonts w:ascii="Trebuchet MS" w:hAnsi="Trebuchet MS"/>
              </w:rPr>
            </w:pPr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 xml:space="preserve">Doc. MUDr. Michal Otčenášek, CSc., MUDr. Zuzana </w:t>
            </w:r>
            <w:proofErr w:type="spellStart"/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>Kachlířová</w:t>
            </w:r>
            <w:proofErr w:type="spellEnd"/>
            <w:r>
              <w:rPr>
                <w:rStyle w:val="titulek2char1"/>
                <w:rFonts w:ascii="Calibri" w:eastAsia="Calibri" w:hAnsi="Calibri" w:cs="Calibri"/>
                <w:i/>
                <w:iCs/>
              </w:rPr>
              <w:t>, 90 min.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4704A">
        <w:trPr>
          <w:trHeight w:val="656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88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</w:rPr>
              <w:t xml:space="preserve">Urologická problematika pacientů/-tek s roztroušenou sklerózou </w:t>
            </w:r>
          </w:p>
          <w:p w:rsidR="00D4704A" w:rsidRDefault="00822B3C">
            <w:pPr>
              <w:spacing w:before="40" w:after="40" w:line="288" w:lineRule="auto"/>
            </w:pPr>
            <w:proofErr w:type="gramStart"/>
            <w:r>
              <w:rPr>
                <w:rFonts w:ascii="Trebuchet MS" w:hAnsi="Trebuchet MS"/>
              </w:rPr>
              <w:t>-</w:t>
            </w:r>
            <w:r>
              <w:rPr>
                <w:rStyle w:val="titulek2char1"/>
                <w:rFonts w:ascii="Trebuchet MS" w:hAnsi="Trebuchet MS"/>
                <w:i/>
                <w:iCs/>
              </w:rPr>
              <w:t xml:space="preserve">  MUDr.</w:t>
            </w:r>
            <w:proofErr w:type="gramEnd"/>
            <w:r>
              <w:rPr>
                <w:rStyle w:val="titulek2char1"/>
                <w:rFonts w:ascii="Trebuchet MS" w:hAnsi="Trebuchet MS"/>
                <w:i/>
                <w:iCs/>
              </w:rPr>
              <w:t xml:space="preserve"> Zuzana </w:t>
            </w:r>
            <w:proofErr w:type="spellStart"/>
            <w:r>
              <w:rPr>
                <w:rStyle w:val="titulek2char1"/>
                <w:rFonts w:ascii="Trebuchet MS" w:hAnsi="Trebuchet MS"/>
                <w:i/>
                <w:iCs/>
              </w:rPr>
              <w:t>Kachlířová</w:t>
            </w:r>
            <w:proofErr w:type="spellEnd"/>
            <w:r>
              <w:rPr>
                <w:rStyle w:val="titulek2char1"/>
                <w:rFonts w:ascii="Trebuchet MS" w:hAnsi="Trebuchet MS"/>
                <w:i/>
                <w:iCs/>
              </w:rPr>
              <w:t>, 25min.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jc w:val="center"/>
            </w:pPr>
            <w:r>
              <w:rPr>
                <w:rFonts w:ascii="Calibri" w:eastAsia="Calibri" w:hAnsi="Calibri" w:cs="Calibri"/>
              </w:rPr>
              <w:t>0,5</w:t>
            </w:r>
          </w:p>
        </w:tc>
      </w:tr>
      <w:tr w:rsidR="00D4704A">
        <w:trPr>
          <w:trHeight w:val="29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D4704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D4704A"/>
        </w:tc>
      </w:tr>
      <w:tr w:rsidR="00D4704A">
        <w:trPr>
          <w:trHeight w:val="28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</w:pPr>
            <w:r>
              <w:rPr>
                <w:rStyle w:val="titulek2char1"/>
                <w:rFonts w:ascii="Calibri" w:eastAsia="Calibri" w:hAnsi="Calibri" w:cs="Calibri"/>
                <w:b/>
                <w:bCs/>
              </w:rPr>
              <w:t>Celkem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04A" w:rsidRDefault="00822B3C">
            <w:pPr>
              <w:spacing w:before="40" w:after="40" w:line="276" w:lineRule="auto"/>
              <w:jc w:val="center"/>
            </w:pPr>
            <w:r>
              <w:rPr>
                <w:rStyle w:val="titulek2char1"/>
                <w:rFonts w:ascii="Calibri" w:eastAsia="Calibri" w:hAnsi="Calibri" w:cs="Calibri"/>
                <w:b/>
                <w:bCs/>
              </w:rPr>
              <w:t>8</w:t>
            </w:r>
          </w:p>
        </w:tc>
      </w:tr>
    </w:tbl>
    <w:p w:rsidR="00D4704A" w:rsidRDefault="00D4704A">
      <w:pPr>
        <w:pStyle w:val="titutab"/>
        <w:spacing w:before="0" w:after="40"/>
        <w:rPr>
          <w:rStyle w:val="titulek2char1"/>
          <w:rFonts w:ascii="Calibri" w:eastAsia="Calibri" w:hAnsi="Calibri" w:cs="Calibri"/>
          <w:b/>
          <w:bCs/>
        </w:rPr>
      </w:pPr>
    </w:p>
    <w:p w:rsidR="00D4704A" w:rsidRDefault="00D4704A">
      <w:pPr>
        <w:pStyle w:val="titutab"/>
        <w:spacing w:before="0" w:after="40"/>
        <w:rPr>
          <w:rStyle w:val="titulek2char1"/>
          <w:rFonts w:ascii="Calibri" w:eastAsia="Calibri" w:hAnsi="Calibri" w:cs="Calibri"/>
          <w:b/>
          <w:bCs/>
        </w:rPr>
      </w:pPr>
    </w:p>
    <w:p w:rsidR="00D4704A" w:rsidRDefault="00D4704A">
      <w:pPr>
        <w:pStyle w:val="titutab"/>
        <w:widowControl w:val="0"/>
        <w:spacing w:before="0" w:after="40"/>
      </w:pPr>
    </w:p>
    <w:sectPr w:rsidR="00D4704A" w:rsidSect="00D4704A">
      <w:headerReference w:type="default" r:id="rId7"/>
      <w:footerReference w:type="default" r:id="rId8"/>
      <w:pgSz w:w="11900" w:h="16840"/>
      <w:pgMar w:top="737" w:right="1418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E1" w:rsidRDefault="001B21E1" w:rsidP="00D4704A">
      <w:r>
        <w:separator/>
      </w:r>
    </w:p>
  </w:endnote>
  <w:endnote w:type="continuationSeparator" w:id="0">
    <w:p w:rsidR="001B21E1" w:rsidRDefault="001B21E1" w:rsidP="00D4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4A" w:rsidRDefault="00D4704A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E1" w:rsidRDefault="001B21E1" w:rsidP="00D4704A">
      <w:r>
        <w:separator/>
      </w:r>
    </w:p>
  </w:footnote>
  <w:footnote w:type="continuationSeparator" w:id="0">
    <w:p w:rsidR="001B21E1" w:rsidRDefault="001B21E1" w:rsidP="00D47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4A" w:rsidRDefault="00D4704A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E52"/>
    <w:multiLevelType w:val="hybridMultilevel"/>
    <w:tmpl w:val="64B277E6"/>
    <w:lvl w:ilvl="0" w:tplc="4A2607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D68BE0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D0303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5C0BC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9944928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0C4408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7120332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0645E38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592D7E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29D3D19"/>
    <w:multiLevelType w:val="hybridMultilevel"/>
    <w:tmpl w:val="490CA6E0"/>
    <w:lvl w:ilvl="0" w:tplc="7E226392">
      <w:start w:val="1"/>
      <w:numFmt w:val="bullet"/>
      <w:lvlText w:val="-"/>
      <w:lvlJc w:val="left"/>
      <w:pPr>
        <w:ind w:left="67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CC2D64E">
      <w:start w:val="1"/>
      <w:numFmt w:val="bullet"/>
      <w:lvlText w:val="o"/>
      <w:lvlJc w:val="left"/>
      <w:pPr>
        <w:ind w:left="139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A72D752">
      <w:start w:val="1"/>
      <w:numFmt w:val="bullet"/>
      <w:lvlText w:val="▪"/>
      <w:lvlJc w:val="left"/>
      <w:pPr>
        <w:ind w:left="211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78096B4">
      <w:start w:val="1"/>
      <w:numFmt w:val="bullet"/>
      <w:lvlText w:val="•"/>
      <w:lvlJc w:val="left"/>
      <w:pPr>
        <w:ind w:left="283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C8976E">
      <w:start w:val="1"/>
      <w:numFmt w:val="bullet"/>
      <w:lvlText w:val="o"/>
      <w:lvlJc w:val="left"/>
      <w:pPr>
        <w:ind w:left="355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342202C">
      <w:start w:val="1"/>
      <w:numFmt w:val="bullet"/>
      <w:lvlText w:val="▪"/>
      <w:lvlJc w:val="left"/>
      <w:pPr>
        <w:ind w:left="427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08005E">
      <w:start w:val="1"/>
      <w:numFmt w:val="bullet"/>
      <w:lvlText w:val="•"/>
      <w:lvlJc w:val="left"/>
      <w:pPr>
        <w:ind w:left="499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30CEE2C">
      <w:start w:val="1"/>
      <w:numFmt w:val="bullet"/>
      <w:lvlText w:val="o"/>
      <w:lvlJc w:val="left"/>
      <w:pPr>
        <w:ind w:left="571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E4B8EE">
      <w:start w:val="1"/>
      <w:numFmt w:val="bullet"/>
      <w:lvlText w:val="▪"/>
      <w:lvlJc w:val="left"/>
      <w:pPr>
        <w:ind w:left="643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A956E0D"/>
    <w:multiLevelType w:val="hybridMultilevel"/>
    <w:tmpl w:val="682A7262"/>
    <w:lvl w:ilvl="0" w:tplc="AA4A785C">
      <w:start w:val="1"/>
      <w:numFmt w:val="bullet"/>
      <w:lvlText w:val="-"/>
      <w:lvlJc w:val="left"/>
      <w:pPr>
        <w:ind w:left="67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861D88">
      <w:start w:val="1"/>
      <w:numFmt w:val="bullet"/>
      <w:lvlText w:val="o"/>
      <w:lvlJc w:val="left"/>
      <w:pPr>
        <w:ind w:left="139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6B0F87C">
      <w:start w:val="1"/>
      <w:numFmt w:val="bullet"/>
      <w:lvlText w:val="▪"/>
      <w:lvlJc w:val="left"/>
      <w:pPr>
        <w:ind w:left="211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10C067E">
      <w:start w:val="1"/>
      <w:numFmt w:val="bullet"/>
      <w:lvlText w:val="•"/>
      <w:lvlJc w:val="left"/>
      <w:pPr>
        <w:ind w:left="283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34C71A">
      <w:start w:val="1"/>
      <w:numFmt w:val="bullet"/>
      <w:lvlText w:val="o"/>
      <w:lvlJc w:val="left"/>
      <w:pPr>
        <w:ind w:left="355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3CF0DA">
      <w:start w:val="1"/>
      <w:numFmt w:val="bullet"/>
      <w:lvlText w:val="▪"/>
      <w:lvlJc w:val="left"/>
      <w:pPr>
        <w:ind w:left="427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444E4A">
      <w:start w:val="1"/>
      <w:numFmt w:val="bullet"/>
      <w:lvlText w:val="•"/>
      <w:lvlJc w:val="left"/>
      <w:pPr>
        <w:ind w:left="499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B3E55DC">
      <w:start w:val="1"/>
      <w:numFmt w:val="bullet"/>
      <w:lvlText w:val="o"/>
      <w:lvlJc w:val="left"/>
      <w:pPr>
        <w:ind w:left="571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9AC322C">
      <w:start w:val="1"/>
      <w:numFmt w:val="bullet"/>
      <w:lvlText w:val="▪"/>
      <w:lvlJc w:val="left"/>
      <w:pPr>
        <w:ind w:left="643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50C0983"/>
    <w:multiLevelType w:val="hybridMultilevel"/>
    <w:tmpl w:val="28BE5E2C"/>
    <w:lvl w:ilvl="0" w:tplc="2AB279E6">
      <w:start w:val="1"/>
      <w:numFmt w:val="bullet"/>
      <w:lvlText w:val="-"/>
      <w:lvlJc w:val="left"/>
      <w:pPr>
        <w:ind w:left="67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0C7C36">
      <w:start w:val="1"/>
      <w:numFmt w:val="bullet"/>
      <w:lvlText w:val="o"/>
      <w:lvlJc w:val="left"/>
      <w:pPr>
        <w:ind w:left="139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923D80">
      <w:start w:val="1"/>
      <w:numFmt w:val="bullet"/>
      <w:lvlText w:val="▪"/>
      <w:lvlJc w:val="left"/>
      <w:pPr>
        <w:ind w:left="211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746EA8">
      <w:start w:val="1"/>
      <w:numFmt w:val="bullet"/>
      <w:lvlText w:val="•"/>
      <w:lvlJc w:val="left"/>
      <w:pPr>
        <w:ind w:left="283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CA6780A">
      <w:start w:val="1"/>
      <w:numFmt w:val="bullet"/>
      <w:lvlText w:val="o"/>
      <w:lvlJc w:val="left"/>
      <w:pPr>
        <w:ind w:left="355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C0294B4">
      <w:start w:val="1"/>
      <w:numFmt w:val="bullet"/>
      <w:lvlText w:val="▪"/>
      <w:lvlJc w:val="left"/>
      <w:pPr>
        <w:ind w:left="427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C6EE714">
      <w:start w:val="1"/>
      <w:numFmt w:val="bullet"/>
      <w:lvlText w:val="•"/>
      <w:lvlJc w:val="left"/>
      <w:pPr>
        <w:ind w:left="499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487198">
      <w:start w:val="1"/>
      <w:numFmt w:val="bullet"/>
      <w:lvlText w:val="o"/>
      <w:lvlJc w:val="left"/>
      <w:pPr>
        <w:ind w:left="571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D6DBD4">
      <w:start w:val="1"/>
      <w:numFmt w:val="bullet"/>
      <w:lvlText w:val="▪"/>
      <w:lvlJc w:val="left"/>
      <w:pPr>
        <w:ind w:left="643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94D3C44"/>
    <w:multiLevelType w:val="hybridMultilevel"/>
    <w:tmpl w:val="A0520EFE"/>
    <w:lvl w:ilvl="0" w:tplc="A8683F22">
      <w:start w:val="1"/>
      <w:numFmt w:val="bullet"/>
      <w:lvlText w:val="-"/>
      <w:lvlJc w:val="left"/>
      <w:pPr>
        <w:ind w:left="67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E08390">
      <w:start w:val="1"/>
      <w:numFmt w:val="bullet"/>
      <w:lvlText w:val="o"/>
      <w:lvlJc w:val="left"/>
      <w:pPr>
        <w:ind w:left="139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DA7FC4">
      <w:start w:val="1"/>
      <w:numFmt w:val="bullet"/>
      <w:lvlText w:val="▪"/>
      <w:lvlJc w:val="left"/>
      <w:pPr>
        <w:ind w:left="211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826D6F4">
      <w:start w:val="1"/>
      <w:numFmt w:val="bullet"/>
      <w:lvlText w:val="•"/>
      <w:lvlJc w:val="left"/>
      <w:pPr>
        <w:ind w:left="283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A324284">
      <w:start w:val="1"/>
      <w:numFmt w:val="bullet"/>
      <w:lvlText w:val="o"/>
      <w:lvlJc w:val="left"/>
      <w:pPr>
        <w:ind w:left="355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2CC434">
      <w:start w:val="1"/>
      <w:numFmt w:val="bullet"/>
      <w:lvlText w:val="▪"/>
      <w:lvlJc w:val="left"/>
      <w:pPr>
        <w:ind w:left="427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DFA45D2">
      <w:start w:val="1"/>
      <w:numFmt w:val="bullet"/>
      <w:lvlText w:val="•"/>
      <w:lvlJc w:val="left"/>
      <w:pPr>
        <w:ind w:left="499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53AABCC">
      <w:start w:val="1"/>
      <w:numFmt w:val="bullet"/>
      <w:lvlText w:val="o"/>
      <w:lvlJc w:val="left"/>
      <w:pPr>
        <w:ind w:left="571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4A66916">
      <w:start w:val="1"/>
      <w:numFmt w:val="bullet"/>
      <w:lvlText w:val="▪"/>
      <w:lvlJc w:val="left"/>
      <w:pPr>
        <w:ind w:left="643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lvl w:ilvl="0" w:tplc="4A260708">
        <w:start w:val="1"/>
        <w:numFmt w:val="bullet"/>
        <w:lvlText w:val="-"/>
        <w:lvlJc w:val="left"/>
        <w:pPr>
          <w:ind w:left="67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D68BE0">
        <w:start w:val="1"/>
        <w:numFmt w:val="bullet"/>
        <w:lvlText w:val="o"/>
        <w:lvlJc w:val="left"/>
        <w:pPr>
          <w:ind w:left="139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D03032">
        <w:start w:val="1"/>
        <w:numFmt w:val="bullet"/>
        <w:lvlText w:val="▪"/>
        <w:lvlJc w:val="left"/>
        <w:pPr>
          <w:ind w:left="211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5C0BC0">
        <w:start w:val="1"/>
        <w:numFmt w:val="bullet"/>
        <w:lvlText w:val="•"/>
        <w:lvlJc w:val="left"/>
        <w:pPr>
          <w:ind w:left="283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944928">
        <w:start w:val="1"/>
        <w:numFmt w:val="bullet"/>
        <w:lvlText w:val="o"/>
        <w:lvlJc w:val="left"/>
        <w:pPr>
          <w:ind w:left="355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C44084">
        <w:start w:val="1"/>
        <w:numFmt w:val="bullet"/>
        <w:lvlText w:val="▪"/>
        <w:lvlJc w:val="left"/>
        <w:pPr>
          <w:ind w:left="427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120332">
        <w:start w:val="1"/>
        <w:numFmt w:val="bullet"/>
        <w:lvlText w:val="•"/>
        <w:lvlJc w:val="left"/>
        <w:pPr>
          <w:ind w:left="499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645E38">
        <w:start w:val="1"/>
        <w:numFmt w:val="bullet"/>
        <w:lvlText w:val="o"/>
        <w:lvlJc w:val="left"/>
        <w:pPr>
          <w:ind w:left="571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92D7E6">
        <w:start w:val="1"/>
        <w:numFmt w:val="bullet"/>
        <w:lvlText w:val="▪"/>
        <w:lvlJc w:val="left"/>
        <w:pPr>
          <w:ind w:left="643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4A"/>
    <w:rsid w:val="00153C1C"/>
    <w:rsid w:val="001B21E1"/>
    <w:rsid w:val="004A5034"/>
    <w:rsid w:val="00544596"/>
    <w:rsid w:val="00673E8C"/>
    <w:rsid w:val="006C79EF"/>
    <w:rsid w:val="00701127"/>
    <w:rsid w:val="007633A4"/>
    <w:rsid w:val="00822B3C"/>
    <w:rsid w:val="00A429C9"/>
    <w:rsid w:val="00C25B80"/>
    <w:rsid w:val="00D4704A"/>
    <w:rsid w:val="00F22C9B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54C8D-5F60-47AD-B147-8B3E2CD2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4704A"/>
    <w:rPr>
      <w:rFonts w:cs="Arial Unicode MS"/>
      <w:color w:val="000000"/>
      <w:sz w:val="24"/>
      <w:szCs w:val="24"/>
      <w:u w:color="000000"/>
    </w:rPr>
  </w:style>
  <w:style w:type="paragraph" w:styleId="Nadpis3">
    <w:name w:val="heading 3"/>
    <w:rsid w:val="00D4704A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04A"/>
    <w:rPr>
      <w:u w:val="single"/>
    </w:rPr>
  </w:style>
  <w:style w:type="table" w:customStyle="1" w:styleId="TableNormal">
    <w:name w:val="Table Normal"/>
    <w:rsid w:val="00D47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D4704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titulek2char1">
    <w:name w:val="titulek2char1"/>
    <w:rsid w:val="00D4704A"/>
  </w:style>
  <w:style w:type="paragraph" w:customStyle="1" w:styleId="odrka1vtab">
    <w:name w:val="odrka1vtab"/>
    <w:rsid w:val="00D4704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itutab">
    <w:name w:val="titutab"/>
    <w:rsid w:val="00D4704A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odstavecseseznamem">
    <w:name w:val="odstavecseseznamem"/>
    <w:rsid w:val="00D4704A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FNKV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Katerina_Volfova</cp:lastModifiedBy>
  <cp:revision>2</cp:revision>
  <dcterms:created xsi:type="dcterms:W3CDTF">2017-05-12T09:11:00Z</dcterms:created>
  <dcterms:modified xsi:type="dcterms:W3CDTF">2017-05-12T09:11:00Z</dcterms:modified>
</cp:coreProperties>
</file>