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3"/>
        <w:gridCol w:w="5707"/>
        <w:gridCol w:w="1572"/>
      </w:tblGrid>
      <w:tr w:rsidR="00A561A3" w:rsidTr="006547E9">
        <w:trPr>
          <w:trHeight w:val="836"/>
        </w:trPr>
        <w:tc>
          <w:tcPr>
            <w:tcW w:w="1783" w:type="dxa"/>
          </w:tcPr>
          <w:p w:rsidR="00A561A3" w:rsidRDefault="00A561A3" w:rsidP="00AE61D3">
            <w:pPr>
              <w:jc w:val="center"/>
            </w:pPr>
          </w:p>
        </w:tc>
        <w:tc>
          <w:tcPr>
            <w:tcW w:w="5707" w:type="dxa"/>
          </w:tcPr>
          <w:p w:rsidR="004E634D" w:rsidRDefault="004E634D" w:rsidP="00595799">
            <w:pPr>
              <w:jc w:val="center"/>
              <w:rPr>
                <w:b/>
                <w:sz w:val="24"/>
                <w:szCs w:val="24"/>
              </w:rPr>
            </w:pPr>
          </w:p>
          <w:p w:rsidR="00A561A3" w:rsidRPr="000B0C06" w:rsidRDefault="00D5011A" w:rsidP="00122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PONDĚLÍ </w:t>
            </w:r>
            <w:r w:rsidR="00122C60">
              <w:rPr>
                <w:b/>
                <w:sz w:val="24"/>
                <w:szCs w:val="24"/>
              </w:rPr>
              <w:t>1</w:t>
            </w:r>
            <w:r w:rsidR="00D06713">
              <w:rPr>
                <w:b/>
                <w:sz w:val="24"/>
                <w:szCs w:val="24"/>
              </w:rPr>
              <w:t>1.11</w:t>
            </w:r>
            <w:r w:rsidR="00CB1D94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1572" w:type="dxa"/>
          </w:tcPr>
          <w:p w:rsidR="00A561A3" w:rsidRDefault="00A561A3" w:rsidP="00AE61D3">
            <w:pPr>
              <w:jc w:val="center"/>
            </w:pPr>
          </w:p>
        </w:tc>
      </w:tr>
      <w:tr w:rsidR="00AE61D3" w:rsidTr="006547E9">
        <w:trPr>
          <w:trHeight w:val="267"/>
        </w:trPr>
        <w:tc>
          <w:tcPr>
            <w:tcW w:w="1783" w:type="dxa"/>
          </w:tcPr>
          <w:p w:rsidR="00AE61D3" w:rsidRDefault="00AE61D3" w:rsidP="00AE61D3">
            <w:pPr>
              <w:jc w:val="center"/>
            </w:pPr>
            <w:r>
              <w:t>Čas</w:t>
            </w:r>
          </w:p>
        </w:tc>
        <w:tc>
          <w:tcPr>
            <w:tcW w:w="5707" w:type="dxa"/>
          </w:tcPr>
          <w:p w:rsidR="00AE61D3" w:rsidRDefault="00AE61D3" w:rsidP="00AE61D3">
            <w:pPr>
              <w:jc w:val="center"/>
            </w:pPr>
            <w:r>
              <w:t>Téma</w:t>
            </w:r>
          </w:p>
        </w:tc>
        <w:tc>
          <w:tcPr>
            <w:tcW w:w="1572" w:type="dxa"/>
          </w:tcPr>
          <w:p w:rsidR="00AE61D3" w:rsidRDefault="00AE61D3" w:rsidP="00AE61D3">
            <w:pPr>
              <w:jc w:val="center"/>
            </w:pPr>
            <w:r>
              <w:t>Lektor</w:t>
            </w:r>
          </w:p>
        </w:tc>
      </w:tr>
      <w:tr w:rsidR="006547E9" w:rsidRPr="004E634D" w:rsidTr="006547E9">
        <w:trPr>
          <w:trHeight w:val="1986"/>
        </w:trPr>
        <w:tc>
          <w:tcPr>
            <w:tcW w:w="1783" w:type="dxa"/>
          </w:tcPr>
          <w:p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  <w:r w:rsidRPr="004E6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E6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9:30</w:t>
            </w:r>
          </w:p>
        </w:tc>
        <w:tc>
          <w:tcPr>
            <w:tcW w:w="5707" w:type="dxa"/>
          </w:tcPr>
          <w:p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</w:p>
          <w:p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547E9" w:rsidRPr="004E634D" w:rsidRDefault="006547E9" w:rsidP="006547E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Typy řízení ZZ v ČR i v</w:t>
            </w:r>
            <w:r>
              <w:rPr>
                <w:sz w:val="20"/>
                <w:szCs w:val="20"/>
              </w:rPr>
              <w:t> </w:t>
            </w:r>
            <w:r w:rsidRPr="0007684D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.</w:t>
            </w:r>
          </w:p>
          <w:p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6547E9" w:rsidRPr="0007684D" w:rsidRDefault="00CB1D94" w:rsidP="006547E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MUDr. </w:t>
            </w:r>
            <w:r w:rsidR="00D06713">
              <w:rPr>
                <w:sz w:val="20"/>
                <w:szCs w:val="20"/>
                <w:highlight w:val="yellow"/>
              </w:rPr>
              <w:t>Marx</w:t>
            </w:r>
            <w:bookmarkStart w:id="0" w:name="_GoBack"/>
            <w:bookmarkEnd w:id="0"/>
            <w:r>
              <w:rPr>
                <w:sz w:val="20"/>
                <w:szCs w:val="20"/>
                <w:highlight w:val="yellow"/>
              </w:rPr>
              <w:t xml:space="preserve"> </w:t>
            </w:r>
          </w:p>
          <w:p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47E9" w:rsidRPr="004E634D" w:rsidTr="006547E9">
        <w:trPr>
          <w:trHeight w:val="978"/>
        </w:trPr>
        <w:tc>
          <w:tcPr>
            <w:tcW w:w="1783" w:type="dxa"/>
          </w:tcPr>
          <w:p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Pr="0007684D" w:rsidRDefault="006547E9" w:rsidP="0065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10:45</w:t>
            </w:r>
          </w:p>
        </w:tc>
        <w:tc>
          <w:tcPr>
            <w:tcW w:w="5707" w:type="dxa"/>
          </w:tcPr>
          <w:p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6547E9" w:rsidRPr="0007684D" w:rsidRDefault="00CB1D94" w:rsidP="006547E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MUDr. </w:t>
            </w:r>
            <w:r w:rsidR="00D06713">
              <w:rPr>
                <w:sz w:val="20"/>
                <w:szCs w:val="20"/>
                <w:highlight w:val="yellow"/>
              </w:rPr>
              <w:t>Marx</w:t>
            </w: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47E9" w:rsidRPr="004E634D" w:rsidTr="006547E9">
        <w:trPr>
          <w:trHeight w:val="2127"/>
        </w:trPr>
        <w:tc>
          <w:tcPr>
            <w:tcW w:w="1783" w:type="dxa"/>
          </w:tcPr>
          <w:p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Pr="004E634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13:00</w:t>
            </w:r>
          </w:p>
        </w:tc>
        <w:tc>
          <w:tcPr>
            <w:tcW w:w="5707" w:type="dxa"/>
          </w:tcPr>
          <w:p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Financování zdravotních služeb v ČR</w:t>
            </w:r>
          </w:p>
          <w:p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(systém veřejného zdravotního pojištění, vztah zdravotnické zařízení-pojišťovna, legislativa, přerozdělování, úhrada pro jednotlivé typy zdravotnických zařízení)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Základní typy úhrad zdravotní péče (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Shemashko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Bismarck, 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Beveridge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, tržní). Princip přerozdělení. Úhradové mechanismy v ČR – klady a zápory.</w:t>
            </w:r>
          </w:p>
          <w:p w:rsidR="006547E9" w:rsidRPr="004E634D" w:rsidRDefault="006547E9" w:rsidP="006547E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6547E9" w:rsidRPr="0007684D" w:rsidRDefault="00CB1D94" w:rsidP="006547E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MUDr</w:t>
            </w:r>
            <w:r w:rsidR="00D06713">
              <w:rPr>
                <w:sz w:val="20"/>
                <w:szCs w:val="20"/>
                <w:highlight w:val="yellow"/>
              </w:rPr>
              <w:t>. Marx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47E9" w:rsidRPr="004E634D" w:rsidTr="006547E9">
        <w:trPr>
          <w:trHeight w:val="2234"/>
        </w:trPr>
        <w:tc>
          <w:tcPr>
            <w:tcW w:w="1783" w:type="dxa"/>
          </w:tcPr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Pr="004E634D" w:rsidRDefault="006547E9" w:rsidP="0065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  <w:r w:rsidRPr="0007684D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15:00</w:t>
            </w:r>
          </w:p>
        </w:tc>
        <w:tc>
          <w:tcPr>
            <w:tcW w:w="5707" w:type="dxa"/>
          </w:tcPr>
          <w:p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547E9" w:rsidRPr="004E63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547E9" w:rsidRPr="004E63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547E9" w:rsidRPr="004E63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Práva a povinnosti zdravotnického pracovníka a zdravotnického zařízení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547E9" w:rsidRDefault="00CB1D94" w:rsidP="006547E9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Mgr. Nevečeř</w:t>
            </w:r>
            <w:r w:rsidR="0031227F">
              <w:rPr>
                <w:sz w:val="20"/>
                <w:szCs w:val="20"/>
                <w:highlight w:val="green"/>
              </w:rPr>
              <w:t>a</w:t>
            </w:r>
            <w:r>
              <w:rPr>
                <w:sz w:val="20"/>
                <w:szCs w:val="20"/>
                <w:highlight w:val="green"/>
              </w:rPr>
              <w:t>lová</w:t>
            </w: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6547E9" w:rsidRPr="004E634D" w:rsidTr="006547E9">
        <w:trPr>
          <w:trHeight w:val="1296"/>
        </w:trPr>
        <w:tc>
          <w:tcPr>
            <w:tcW w:w="1783" w:type="dxa"/>
          </w:tcPr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Pr="004E634D" w:rsidRDefault="006547E9" w:rsidP="0065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</w:t>
            </w:r>
            <w:r w:rsidRPr="000768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07684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</w:t>
            </w:r>
            <w:r w:rsidRPr="000768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707" w:type="dxa"/>
          </w:tcPr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Základní předpisy ve zdravotnictví</w:t>
            </w:r>
            <w:r>
              <w:rPr>
                <w:sz w:val="20"/>
                <w:szCs w:val="20"/>
              </w:rPr>
              <w:t>.</w:t>
            </w:r>
          </w:p>
          <w:p w:rsidR="006547E9" w:rsidRPr="004E63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547E9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547E9" w:rsidRDefault="00CB1D94" w:rsidP="006547E9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Mgr. Nevečeř</w:t>
            </w:r>
            <w:r w:rsidR="0031227F">
              <w:rPr>
                <w:sz w:val="20"/>
                <w:szCs w:val="20"/>
                <w:highlight w:val="green"/>
              </w:rPr>
              <w:t>a</w:t>
            </w:r>
            <w:r>
              <w:rPr>
                <w:sz w:val="20"/>
                <w:szCs w:val="20"/>
                <w:highlight w:val="green"/>
              </w:rPr>
              <w:t xml:space="preserve">lová </w:t>
            </w: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6547E9" w:rsidRPr="004E634D" w:rsidTr="006547E9">
        <w:trPr>
          <w:trHeight w:val="1629"/>
        </w:trPr>
        <w:tc>
          <w:tcPr>
            <w:tcW w:w="1783" w:type="dxa"/>
          </w:tcPr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:rsidR="006547E9" w:rsidRPr="004E634D" w:rsidRDefault="006547E9" w:rsidP="0065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 – 17:30</w:t>
            </w:r>
          </w:p>
        </w:tc>
        <w:tc>
          <w:tcPr>
            <w:tcW w:w="5707" w:type="dxa"/>
          </w:tcPr>
          <w:p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547E9" w:rsidRPr="0007684D" w:rsidRDefault="006547E9" w:rsidP="006547E9">
            <w:pPr>
              <w:pStyle w:val="Default"/>
              <w:ind w:left="708"/>
              <w:rPr>
                <w:rFonts w:asciiTheme="minorHAnsi" w:hAnsiTheme="minorHAnsi"/>
                <w:sz w:val="20"/>
                <w:szCs w:val="20"/>
              </w:rPr>
            </w:pPr>
          </w:p>
          <w:p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547E9" w:rsidRPr="004E63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547E9" w:rsidRDefault="00CB1D94" w:rsidP="006547E9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Mgr. Nevečeř</w:t>
            </w:r>
            <w:r w:rsidR="0031227F">
              <w:rPr>
                <w:sz w:val="20"/>
                <w:szCs w:val="20"/>
                <w:highlight w:val="green"/>
              </w:rPr>
              <w:t>al</w:t>
            </w:r>
            <w:r>
              <w:rPr>
                <w:sz w:val="20"/>
                <w:szCs w:val="20"/>
                <w:highlight w:val="green"/>
              </w:rPr>
              <w:t xml:space="preserve">ová </w:t>
            </w:r>
          </w:p>
          <w:p w:rsidR="006547E9" w:rsidRPr="0007684D" w:rsidRDefault="006547E9" w:rsidP="006547E9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C62B0D" w:rsidRPr="004E634D" w:rsidTr="006547E9">
        <w:trPr>
          <w:trHeight w:val="1403"/>
        </w:trPr>
        <w:tc>
          <w:tcPr>
            <w:tcW w:w="1783" w:type="dxa"/>
          </w:tcPr>
          <w:p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7" w:type="dxa"/>
          </w:tcPr>
          <w:p w:rsidR="00C62B0D" w:rsidRDefault="00C62B0D" w:rsidP="00C62B0D">
            <w:pPr>
              <w:pStyle w:val="Default"/>
              <w:jc w:val="center"/>
              <w:rPr>
                <w:b/>
              </w:rPr>
            </w:pPr>
          </w:p>
          <w:p w:rsidR="00C62B0D" w:rsidRDefault="00C62B0D" w:rsidP="00C62B0D">
            <w:pPr>
              <w:pStyle w:val="Default"/>
              <w:jc w:val="center"/>
              <w:rPr>
                <w:b/>
              </w:rPr>
            </w:pPr>
          </w:p>
          <w:p w:rsidR="00C62B0D" w:rsidRDefault="00C62B0D" w:rsidP="00122C6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</w:rPr>
              <w:t xml:space="preserve">ÚTERÝ </w:t>
            </w:r>
            <w:r w:rsidR="00122C60">
              <w:rPr>
                <w:b/>
              </w:rPr>
              <w:t>1</w:t>
            </w:r>
            <w:r w:rsidR="00D06713">
              <w:rPr>
                <w:b/>
              </w:rPr>
              <w:t>2.11</w:t>
            </w:r>
            <w:r w:rsidR="00CB1D94">
              <w:rPr>
                <w:b/>
              </w:rPr>
              <w:t>.2019</w:t>
            </w:r>
          </w:p>
        </w:tc>
        <w:tc>
          <w:tcPr>
            <w:tcW w:w="1572" w:type="dxa"/>
          </w:tcPr>
          <w:p w:rsidR="00C62B0D" w:rsidRDefault="00C62B0D" w:rsidP="00156A5E">
            <w:pPr>
              <w:rPr>
                <w:sz w:val="20"/>
                <w:szCs w:val="20"/>
                <w:highlight w:val="magenta"/>
              </w:rPr>
            </w:pPr>
          </w:p>
        </w:tc>
      </w:tr>
      <w:tr w:rsidR="00C62B0D" w:rsidRPr="004E634D" w:rsidTr="006547E9">
        <w:trPr>
          <w:trHeight w:val="274"/>
        </w:trPr>
        <w:tc>
          <w:tcPr>
            <w:tcW w:w="1783" w:type="dxa"/>
          </w:tcPr>
          <w:p w:rsidR="00C62B0D" w:rsidRDefault="00C62B0D" w:rsidP="00C62B0D">
            <w:pPr>
              <w:jc w:val="center"/>
              <w:rPr>
                <w:sz w:val="20"/>
                <w:szCs w:val="20"/>
              </w:rPr>
            </w:pPr>
            <w:r>
              <w:t>Čas</w:t>
            </w:r>
          </w:p>
        </w:tc>
        <w:tc>
          <w:tcPr>
            <w:tcW w:w="5707" w:type="dxa"/>
          </w:tcPr>
          <w:p w:rsidR="00C62B0D" w:rsidRPr="00C62B0D" w:rsidRDefault="00C62B0D" w:rsidP="00C62B0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B0D">
              <w:rPr>
                <w:sz w:val="22"/>
                <w:szCs w:val="22"/>
              </w:rPr>
              <w:t>Téma</w:t>
            </w:r>
          </w:p>
        </w:tc>
        <w:tc>
          <w:tcPr>
            <w:tcW w:w="1572" w:type="dxa"/>
          </w:tcPr>
          <w:p w:rsidR="00C62B0D" w:rsidRDefault="00C62B0D" w:rsidP="00C62B0D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t>Lektor</w:t>
            </w:r>
          </w:p>
        </w:tc>
      </w:tr>
      <w:tr w:rsidR="00C62B0D" w:rsidRPr="004E634D" w:rsidTr="006547E9">
        <w:trPr>
          <w:trHeight w:val="1969"/>
        </w:trPr>
        <w:tc>
          <w:tcPr>
            <w:tcW w:w="1783" w:type="dxa"/>
          </w:tcPr>
          <w:p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:rsidR="00C62B0D" w:rsidRPr="004E634D" w:rsidRDefault="00B512C1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8:00-10:00</w:t>
            </w:r>
          </w:p>
        </w:tc>
        <w:tc>
          <w:tcPr>
            <w:tcW w:w="5707" w:type="dxa"/>
          </w:tcPr>
          <w:p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Základní etické </w:t>
            </w:r>
            <w:r>
              <w:rPr>
                <w:rFonts w:asciiTheme="minorHAnsi" w:hAnsiTheme="minorHAnsi"/>
                <w:sz w:val="20"/>
                <w:szCs w:val="20"/>
              </w:rPr>
              <w:t>teorie. Principy lékařské etiky.</w:t>
            </w:r>
          </w:p>
          <w:p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0D" w:rsidRPr="004E634D" w:rsidRDefault="00C62B0D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C62B0D" w:rsidRPr="00B103D1" w:rsidRDefault="0031227F" w:rsidP="007E5D74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Mgr. et Mgr. </w:t>
            </w:r>
            <w:r w:rsidR="00C62B0D" w:rsidRPr="00B103D1">
              <w:rPr>
                <w:sz w:val="20"/>
                <w:szCs w:val="20"/>
                <w:highlight w:val="cyan"/>
              </w:rPr>
              <w:t xml:space="preserve"> Vácha</w:t>
            </w:r>
          </w:p>
        </w:tc>
      </w:tr>
      <w:tr w:rsidR="00C62B0D" w:rsidRPr="004E634D" w:rsidTr="006547E9">
        <w:trPr>
          <w:trHeight w:val="1697"/>
        </w:trPr>
        <w:tc>
          <w:tcPr>
            <w:tcW w:w="1783" w:type="dxa"/>
          </w:tcPr>
          <w:p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:rsidR="00C62B0D" w:rsidRPr="004E634D" w:rsidRDefault="00B512C1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10:15-12:00</w:t>
            </w:r>
          </w:p>
        </w:tc>
        <w:tc>
          <w:tcPr>
            <w:tcW w:w="5707" w:type="dxa"/>
          </w:tcPr>
          <w:p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62B0D" w:rsidRPr="004E634D" w:rsidRDefault="00C62B0D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C62B0D" w:rsidRPr="00B103D1" w:rsidRDefault="0031227F" w:rsidP="007E5D74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Mgr. et Mgr. </w:t>
            </w:r>
            <w:r w:rsidR="00C62B0D" w:rsidRPr="00B103D1">
              <w:rPr>
                <w:sz w:val="20"/>
                <w:szCs w:val="20"/>
                <w:highlight w:val="cyan"/>
              </w:rPr>
              <w:t xml:space="preserve"> Vácha</w:t>
            </w:r>
          </w:p>
        </w:tc>
      </w:tr>
      <w:tr w:rsidR="00C62B0D" w:rsidRPr="004E634D" w:rsidTr="006547E9">
        <w:trPr>
          <w:trHeight w:val="2668"/>
        </w:trPr>
        <w:tc>
          <w:tcPr>
            <w:tcW w:w="1783" w:type="dxa"/>
          </w:tcPr>
          <w:p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:rsidR="00C62B0D" w:rsidRPr="004E634D" w:rsidRDefault="00B512C1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5707" w:type="dxa"/>
          </w:tcPr>
          <w:p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:rsidR="00C62B0D" w:rsidRPr="004E634D" w:rsidRDefault="00C62B0D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Sdělování terminální diagnózy</w:t>
            </w:r>
            <w:r w:rsidR="00B103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C62B0D" w:rsidRPr="00B103D1" w:rsidRDefault="0031227F" w:rsidP="007E5D74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Mgr. et Mgr.</w:t>
            </w:r>
            <w:r w:rsidR="00C62B0D" w:rsidRPr="00B103D1">
              <w:rPr>
                <w:sz w:val="20"/>
                <w:szCs w:val="20"/>
                <w:highlight w:val="cyan"/>
              </w:rPr>
              <w:t xml:space="preserve"> Vácha</w:t>
            </w:r>
          </w:p>
        </w:tc>
      </w:tr>
    </w:tbl>
    <w:p w:rsidR="00E44014" w:rsidRPr="0007684D" w:rsidRDefault="00E44014" w:rsidP="00E44014">
      <w:pPr>
        <w:jc w:val="center"/>
        <w:rPr>
          <w:sz w:val="20"/>
          <w:szCs w:val="20"/>
          <w:highlight w:val="yellow"/>
        </w:rPr>
      </w:pPr>
    </w:p>
    <w:p w:rsidR="00E44014" w:rsidRPr="0007684D" w:rsidRDefault="00E44014" w:rsidP="00E44014">
      <w:pPr>
        <w:jc w:val="center"/>
        <w:rPr>
          <w:sz w:val="20"/>
          <w:szCs w:val="20"/>
          <w:highlight w:val="yellow"/>
        </w:rPr>
      </w:pPr>
    </w:p>
    <w:p w:rsidR="00E44014" w:rsidRDefault="00E44014" w:rsidP="00E44014">
      <w:pPr>
        <w:jc w:val="center"/>
        <w:rPr>
          <w:sz w:val="20"/>
          <w:szCs w:val="20"/>
        </w:rPr>
      </w:pPr>
    </w:p>
    <w:p w:rsidR="006547E9" w:rsidRDefault="006547E9" w:rsidP="00E44014">
      <w:pPr>
        <w:jc w:val="center"/>
        <w:rPr>
          <w:sz w:val="20"/>
          <w:szCs w:val="20"/>
        </w:rPr>
      </w:pPr>
    </w:p>
    <w:p w:rsidR="006547E9" w:rsidRPr="0007684D" w:rsidRDefault="006547E9" w:rsidP="00E44014">
      <w:pPr>
        <w:jc w:val="center"/>
        <w:rPr>
          <w:sz w:val="20"/>
          <w:szCs w:val="20"/>
        </w:rPr>
      </w:pPr>
    </w:p>
    <w:sectPr w:rsidR="006547E9" w:rsidRPr="0007684D" w:rsidSect="0066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D3"/>
    <w:rsid w:val="0003245A"/>
    <w:rsid w:val="0007684D"/>
    <w:rsid w:val="000B0C06"/>
    <w:rsid w:val="000C6895"/>
    <w:rsid w:val="000D40FF"/>
    <w:rsid w:val="000F1656"/>
    <w:rsid w:val="00102172"/>
    <w:rsid w:val="001048DC"/>
    <w:rsid w:val="00122C60"/>
    <w:rsid w:val="00195403"/>
    <w:rsid w:val="002B24F5"/>
    <w:rsid w:val="002B25E4"/>
    <w:rsid w:val="002E79DC"/>
    <w:rsid w:val="0031227F"/>
    <w:rsid w:val="003A6066"/>
    <w:rsid w:val="003C40D4"/>
    <w:rsid w:val="00425D6E"/>
    <w:rsid w:val="004409D7"/>
    <w:rsid w:val="004E634D"/>
    <w:rsid w:val="005855D8"/>
    <w:rsid w:val="00595799"/>
    <w:rsid w:val="0063695E"/>
    <w:rsid w:val="006547E9"/>
    <w:rsid w:val="006648BD"/>
    <w:rsid w:val="006675F5"/>
    <w:rsid w:val="0073235A"/>
    <w:rsid w:val="00747DC3"/>
    <w:rsid w:val="00796D5C"/>
    <w:rsid w:val="007E0F72"/>
    <w:rsid w:val="007E5D74"/>
    <w:rsid w:val="00805C31"/>
    <w:rsid w:val="008255AA"/>
    <w:rsid w:val="00966889"/>
    <w:rsid w:val="009710F3"/>
    <w:rsid w:val="009D4D9D"/>
    <w:rsid w:val="00A561A3"/>
    <w:rsid w:val="00AB1995"/>
    <w:rsid w:val="00AE61D3"/>
    <w:rsid w:val="00B103D1"/>
    <w:rsid w:val="00B512C1"/>
    <w:rsid w:val="00BC4D55"/>
    <w:rsid w:val="00BC7711"/>
    <w:rsid w:val="00C12A37"/>
    <w:rsid w:val="00C62B0D"/>
    <w:rsid w:val="00C7036E"/>
    <w:rsid w:val="00CB1D94"/>
    <w:rsid w:val="00CD09DA"/>
    <w:rsid w:val="00D06713"/>
    <w:rsid w:val="00D300C0"/>
    <w:rsid w:val="00D5011A"/>
    <w:rsid w:val="00DC1FCE"/>
    <w:rsid w:val="00E22EBB"/>
    <w:rsid w:val="00E44014"/>
    <w:rsid w:val="00E4441F"/>
    <w:rsid w:val="00FB1CDD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35F08"/>
  <w15:docId w15:val="{7600880A-3165-4FBC-BD89-7414909E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Markéta Škrabalová</cp:lastModifiedBy>
  <cp:revision>3</cp:revision>
  <cp:lastPrinted>2019-10-30T10:54:00Z</cp:lastPrinted>
  <dcterms:created xsi:type="dcterms:W3CDTF">2019-10-30T11:07:00Z</dcterms:created>
  <dcterms:modified xsi:type="dcterms:W3CDTF">2019-10-30T12:22:00Z</dcterms:modified>
</cp:coreProperties>
</file>