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3"/>
        <w:gridCol w:w="5707"/>
        <w:gridCol w:w="1572"/>
      </w:tblGrid>
      <w:tr w:rsidR="00A561A3" w14:paraId="0D7543C6" w14:textId="77777777" w:rsidTr="006547E9">
        <w:trPr>
          <w:trHeight w:val="836"/>
        </w:trPr>
        <w:tc>
          <w:tcPr>
            <w:tcW w:w="1783" w:type="dxa"/>
          </w:tcPr>
          <w:p w14:paraId="168DBC49" w14:textId="77777777" w:rsidR="00A561A3" w:rsidRDefault="00A561A3" w:rsidP="00AE61D3">
            <w:pPr>
              <w:jc w:val="center"/>
            </w:pPr>
          </w:p>
        </w:tc>
        <w:tc>
          <w:tcPr>
            <w:tcW w:w="5707" w:type="dxa"/>
          </w:tcPr>
          <w:p w14:paraId="5C99AD22" w14:textId="77777777" w:rsidR="004E634D" w:rsidRDefault="004E634D" w:rsidP="00595799">
            <w:pPr>
              <w:jc w:val="center"/>
              <w:rPr>
                <w:b/>
                <w:sz w:val="24"/>
                <w:szCs w:val="24"/>
              </w:rPr>
            </w:pPr>
          </w:p>
          <w:p w14:paraId="567CE74D" w14:textId="5CD94E28" w:rsidR="00A561A3" w:rsidRPr="000B0C06" w:rsidRDefault="00D5011A" w:rsidP="00122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PONDĚLÍ </w:t>
            </w:r>
            <w:r w:rsidR="00122C60">
              <w:rPr>
                <w:b/>
                <w:sz w:val="24"/>
                <w:szCs w:val="24"/>
              </w:rPr>
              <w:t>15</w:t>
            </w:r>
            <w:r w:rsidR="00E44014">
              <w:rPr>
                <w:b/>
                <w:sz w:val="24"/>
                <w:szCs w:val="24"/>
              </w:rPr>
              <w:t>.</w:t>
            </w:r>
            <w:r w:rsidR="00102172">
              <w:rPr>
                <w:b/>
                <w:sz w:val="24"/>
                <w:szCs w:val="24"/>
              </w:rPr>
              <w:t>4</w:t>
            </w:r>
            <w:r w:rsidR="00E44014"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572" w:type="dxa"/>
          </w:tcPr>
          <w:p w14:paraId="10C26A50" w14:textId="77777777" w:rsidR="00A561A3" w:rsidRDefault="00A561A3" w:rsidP="00AE61D3">
            <w:pPr>
              <w:jc w:val="center"/>
            </w:pPr>
          </w:p>
        </w:tc>
      </w:tr>
      <w:tr w:rsidR="00AE61D3" w14:paraId="3F19963B" w14:textId="77777777" w:rsidTr="006547E9">
        <w:trPr>
          <w:trHeight w:val="267"/>
        </w:trPr>
        <w:tc>
          <w:tcPr>
            <w:tcW w:w="1783" w:type="dxa"/>
          </w:tcPr>
          <w:p w14:paraId="66B5CC0F" w14:textId="77777777" w:rsidR="00AE61D3" w:rsidRDefault="00AE61D3" w:rsidP="00AE61D3">
            <w:pPr>
              <w:jc w:val="center"/>
            </w:pPr>
            <w:r>
              <w:t>Čas</w:t>
            </w:r>
          </w:p>
        </w:tc>
        <w:tc>
          <w:tcPr>
            <w:tcW w:w="5707" w:type="dxa"/>
          </w:tcPr>
          <w:p w14:paraId="67624013" w14:textId="77777777" w:rsidR="00AE61D3" w:rsidRDefault="00AE61D3" w:rsidP="00AE61D3">
            <w:pPr>
              <w:jc w:val="center"/>
            </w:pPr>
            <w:r>
              <w:t>Téma</w:t>
            </w:r>
          </w:p>
        </w:tc>
        <w:tc>
          <w:tcPr>
            <w:tcW w:w="1572" w:type="dxa"/>
          </w:tcPr>
          <w:p w14:paraId="3F4116EF" w14:textId="77777777" w:rsidR="00AE61D3" w:rsidRDefault="00AE61D3" w:rsidP="00AE61D3">
            <w:pPr>
              <w:jc w:val="center"/>
            </w:pPr>
            <w:r>
              <w:t>Lektor</w:t>
            </w:r>
          </w:p>
        </w:tc>
      </w:tr>
      <w:tr w:rsidR="006547E9" w:rsidRPr="004E634D" w14:paraId="00C2DACD" w14:textId="77777777" w:rsidTr="006547E9">
        <w:trPr>
          <w:trHeight w:val="1986"/>
        </w:trPr>
        <w:tc>
          <w:tcPr>
            <w:tcW w:w="1783" w:type="dxa"/>
          </w:tcPr>
          <w:p w14:paraId="1B269D70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337291E7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4D5417F2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3A5333E" w14:textId="2E276E44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E63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9:30</w:t>
            </w:r>
          </w:p>
        </w:tc>
        <w:tc>
          <w:tcPr>
            <w:tcW w:w="5707" w:type="dxa"/>
          </w:tcPr>
          <w:p w14:paraId="39BDE7E4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575F0B7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8A082FB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Zdravotnický systém v ČR – organizace</w:t>
            </w:r>
          </w:p>
          <w:p w14:paraId="20CDC39B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(struktura systému, právní úprava, typy zdravotnických zařízení (ZZ), jejich vlastnické formy a právní postavení, systémy 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0D5E4C8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Základní přehled typů zdravotnických zařízení, principy Plánování dostupnosti zdravotní péče – příklady řešení v ČR i v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07684D">
              <w:rPr>
                <w:rFonts w:asciiTheme="minorHAnsi" w:hAnsiTheme="minorHAnsi"/>
                <w:sz w:val="20"/>
                <w:szCs w:val="20"/>
              </w:rPr>
              <w:t>zahraničí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8B68D77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Vznik zdravotnického zařízení – postup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0E5E1302" w14:textId="77777777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Typy řízení ZZ v ČR i v</w:t>
            </w:r>
            <w:r>
              <w:rPr>
                <w:sz w:val="20"/>
                <w:szCs w:val="20"/>
              </w:rPr>
              <w:t> </w:t>
            </w:r>
            <w:r w:rsidRPr="0007684D">
              <w:rPr>
                <w:sz w:val="20"/>
                <w:szCs w:val="20"/>
              </w:rPr>
              <w:t>zahraničí</w:t>
            </w:r>
            <w:r>
              <w:rPr>
                <w:sz w:val="20"/>
                <w:szCs w:val="20"/>
              </w:rPr>
              <w:t>.</w:t>
            </w:r>
          </w:p>
          <w:p w14:paraId="72D472B6" w14:textId="6B65C1F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A0BE21B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44EE105B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BF65822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34A011D4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7BD8C70E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B41A77A" w14:textId="0FDBA9A8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14:paraId="4133EC62" w14:textId="77777777" w:rsidTr="006547E9">
        <w:trPr>
          <w:trHeight w:val="978"/>
        </w:trPr>
        <w:tc>
          <w:tcPr>
            <w:tcW w:w="1783" w:type="dxa"/>
          </w:tcPr>
          <w:p w14:paraId="3CEC65EB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40EC01C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4E509807" w14:textId="54ECE6E9" w:rsidR="006547E9" w:rsidRPr="0007684D" w:rsidRDefault="006547E9" w:rsidP="00654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– 10:45</w:t>
            </w:r>
          </w:p>
        </w:tc>
        <w:tc>
          <w:tcPr>
            <w:tcW w:w="5707" w:type="dxa"/>
          </w:tcPr>
          <w:p w14:paraId="1F635256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05A70FA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8AD0873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 w:rsidRPr="0007684D">
              <w:rPr>
                <w:sz w:val="20"/>
                <w:szCs w:val="20"/>
              </w:rPr>
              <w:t>Řízení kvality a bezpečí zdravotní péče</w:t>
            </w:r>
            <w:r>
              <w:rPr>
                <w:sz w:val="20"/>
                <w:szCs w:val="20"/>
              </w:rPr>
              <w:t>.</w:t>
            </w:r>
          </w:p>
          <w:p w14:paraId="699A358A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12A179E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6D8DB31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585DDBFD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5C04DA34" w14:textId="0DC03650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14:paraId="77A7844A" w14:textId="77777777" w:rsidTr="006547E9">
        <w:trPr>
          <w:trHeight w:val="2127"/>
        </w:trPr>
        <w:tc>
          <w:tcPr>
            <w:tcW w:w="1783" w:type="dxa"/>
          </w:tcPr>
          <w:p w14:paraId="227D1BA7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349AABFD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2CC4C5FA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0000503C" w14:textId="13EBE316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  <w:r w:rsidRPr="004E63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13:00</w:t>
            </w:r>
          </w:p>
        </w:tc>
        <w:tc>
          <w:tcPr>
            <w:tcW w:w="5707" w:type="dxa"/>
          </w:tcPr>
          <w:p w14:paraId="5B737F9C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8F35B7C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099FC1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B4284C2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Financování zdravotních služeb v ČR</w:t>
            </w:r>
          </w:p>
          <w:p w14:paraId="31EBD18E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sz w:val="20"/>
                <w:szCs w:val="20"/>
              </w:rPr>
              <w:t>(systém veřejného zdravotního pojištění, vztah zdravotnické zařízení-pojišťovna, legislativa, přerozdělování, úhrada pro jednotlivé typy zdravotnických zařízení)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3ED30E93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Základní typy úhrad zdravotní péče (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Shemashko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, Bismarck, </w:t>
            </w:r>
            <w:proofErr w:type="spellStart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Beveridge</w:t>
            </w:r>
            <w:proofErr w:type="spellEnd"/>
            <w:r w:rsidRPr="0007684D">
              <w:rPr>
                <w:rFonts w:asciiTheme="minorHAnsi" w:hAnsiTheme="minorHAnsi"/>
                <w:i/>
                <w:iCs/>
                <w:sz w:val="20"/>
                <w:szCs w:val="20"/>
              </w:rPr>
              <w:t>, tržní). Princip přerozdělení. Úhradové mechanismy v ČR – klady a zápory.</w:t>
            </w:r>
          </w:p>
          <w:p w14:paraId="41E2FD03" w14:textId="77777777" w:rsidR="006547E9" w:rsidRPr="004E634D" w:rsidRDefault="006547E9" w:rsidP="006547E9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153A0FDB" w14:textId="2A67DCF2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C112D3D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7A014C22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1ED29F6D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</w:p>
          <w:p w14:paraId="113AE1CE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  <w:r w:rsidRPr="0007684D">
              <w:rPr>
                <w:sz w:val="20"/>
                <w:szCs w:val="20"/>
                <w:highlight w:val="yellow"/>
              </w:rPr>
              <w:t>dr. Marx</w:t>
            </w:r>
          </w:p>
          <w:p w14:paraId="6F7F09CA" w14:textId="1980A723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47E9" w:rsidRPr="004E634D" w14:paraId="2B6DBC21" w14:textId="77777777" w:rsidTr="006547E9">
        <w:trPr>
          <w:trHeight w:val="2234"/>
        </w:trPr>
        <w:tc>
          <w:tcPr>
            <w:tcW w:w="1783" w:type="dxa"/>
          </w:tcPr>
          <w:p w14:paraId="1A4BA8FC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639E9739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61C5114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175F5146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708AF91A" w14:textId="3EBD9836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</w:t>
            </w:r>
            <w:r w:rsidRPr="0007684D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>15:00</w:t>
            </w:r>
          </w:p>
        </w:tc>
        <w:tc>
          <w:tcPr>
            <w:tcW w:w="5707" w:type="dxa"/>
          </w:tcPr>
          <w:p w14:paraId="0A8528C9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17A6057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CEC1B9" w14:textId="77777777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Právní odpovědnost ve zdravotnictví, základy zdravotnického práva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CEAA110" w14:textId="77777777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Předpoklady pro dovození individuální odpovědnosti (občanskoprávní: odpovědnost za škodu, za zásah do práva na ochranu osobnosti; trestněprávní, správně právní)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E833BC8" w14:textId="7031A7E5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Práva a povinnosti zdravotnického pracovníka a zdravotnického zařízení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14:paraId="3C02E82A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691635B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9D7A91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73E4B8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2B991956" w14:textId="37D4E50A"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6547E9" w:rsidRPr="004E634D" w14:paraId="738CC5CC" w14:textId="77777777" w:rsidTr="006547E9">
        <w:trPr>
          <w:trHeight w:val="1296"/>
        </w:trPr>
        <w:tc>
          <w:tcPr>
            <w:tcW w:w="1783" w:type="dxa"/>
          </w:tcPr>
          <w:p w14:paraId="10C34918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2ED7E8E0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2BD70732" w14:textId="2C0D93F8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15</w:t>
            </w:r>
            <w:r w:rsidRPr="000768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07684D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16</w:t>
            </w:r>
            <w:r w:rsidRPr="000768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707" w:type="dxa"/>
          </w:tcPr>
          <w:p w14:paraId="1FF26C95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323C61A7" w14:textId="77777777" w:rsidR="006547E9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17B0F1F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  <w:r w:rsidRPr="004E634D">
              <w:rPr>
                <w:sz w:val="20"/>
                <w:szCs w:val="20"/>
              </w:rPr>
              <w:t>Základní předpisy ve zdravotnictví</w:t>
            </w:r>
            <w:r>
              <w:rPr>
                <w:sz w:val="20"/>
                <w:szCs w:val="20"/>
              </w:rPr>
              <w:t>.</w:t>
            </w:r>
          </w:p>
          <w:p w14:paraId="733BCE65" w14:textId="680009E3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78FFEEBA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D7646F1" w14:textId="77777777" w:rsidR="006547E9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D8C3849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5869F299" w14:textId="07454C54"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6547E9" w:rsidRPr="004E634D" w14:paraId="7C8823E3" w14:textId="77777777" w:rsidTr="006547E9">
        <w:trPr>
          <w:trHeight w:val="1629"/>
        </w:trPr>
        <w:tc>
          <w:tcPr>
            <w:tcW w:w="1783" w:type="dxa"/>
          </w:tcPr>
          <w:p w14:paraId="761D7A60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63ECB53A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0AF151C2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66DA313A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5B9F6F49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0E7D2EF8" w14:textId="77777777" w:rsidR="006547E9" w:rsidRPr="0007684D" w:rsidRDefault="006547E9" w:rsidP="006547E9">
            <w:pPr>
              <w:jc w:val="center"/>
              <w:rPr>
                <w:sz w:val="20"/>
                <w:szCs w:val="20"/>
              </w:rPr>
            </w:pPr>
          </w:p>
          <w:p w14:paraId="7A8D2ABA" w14:textId="737FA5B3" w:rsidR="006547E9" w:rsidRPr="004E634D" w:rsidRDefault="006547E9" w:rsidP="0065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16:15 – 17:30</w:t>
            </w:r>
            <w:bookmarkStart w:id="0" w:name="_GoBack"/>
            <w:bookmarkEnd w:id="0"/>
          </w:p>
        </w:tc>
        <w:tc>
          <w:tcPr>
            <w:tcW w:w="5707" w:type="dxa"/>
          </w:tcPr>
          <w:p w14:paraId="0304BA6B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7704E0C" w14:textId="77777777" w:rsidR="006547E9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A6EFE86" w14:textId="77777777" w:rsidR="006547E9" w:rsidRPr="0007684D" w:rsidRDefault="006547E9" w:rsidP="006547E9">
            <w:pPr>
              <w:pStyle w:val="Default"/>
              <w:ind w:left="708"/>
              <w:rPr>
                <w:rFonts w:asciiTheme="minorHAnsi" w:hAnsiTheme="minorHAnsi"/>
                <w:sz w:val="20"/>
                <w:szCs w:val="20"/>
              </w:rPr>
            </w:pPr>
          </w:p>
          <w:p w14:paraId="6F273531" w14:textId="77777777" w:rsidR="006547E9" w:rsidRPr="000768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Zákoník práce a personální řízení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4AD1915" w14:textId="1EA28CF9" w:rsidR="006547E9" w:rsidRPr="004E634D" w:rsidRDefault="006547E9" w:rsidP="006547E9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4E3082D3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17B364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49DBE5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A85AE7E" w14:textId="77777777" w:rsidR="006547E9" w:rsidRPr="0007684D" w:rsidRDefault="006547E9" w:rsidP="006547E9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583EA7F" w14:textId="77777777" w:rsidR="006547E9" w:rsidRDefault="006547E9" w:rsidP="006547E9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Právní</w:t>
            </w:r>
          </w:p>
          <w:p w14:paraId="4FA809AD" w14:textId="46CB724C" w:rsidR="006547E9" w:rsidRPr="0007684D" w:rsidRDefault="006547E9" w:rsidP="006547E9">
            <w:pPr>
              <w:jc w:val="center"/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0DA8CE5B" w14:textId="77777777" w:rsidTr="006547E9">
        <w:trPr>
          <w:trHeight w:val="1403"/>
        </w:trPr>
        <w:tc>
          <w:tcPr>
            <w:tcW w:w="1783" w:type="dxa"/>
          </w:tcPr>
          <w:p w14:paraId="3B846F52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7" w:type="dxa"/>
          </w:tcPr>
          <w:p w14:paraId="7786A058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02C24DA1" w14:textId="77777777" w:rsidR="00C62B0D" w:rsidRDefault="00C62B0D" w:rsidP="00C62B0D">
            <w:pPr>
              <w:pStyle w:val="Default"/>
              <w:jc w:val="center"/>
              <w:rPr>
                <w:b/>
              </w:rPr>
            </w:pPr>
          </w:p>
          <w:p w14:paraId="62AF6205" w14:textId="610751EB" w:rsidR="00C62B0D" w:rsidRDefault="00C62B0D" w:rsidP="00122C60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b/>
              </w:rPr>
              <w:t xml:space="preserve">ÚTERÝ </w:t>
            </w:r>
            <w:r w:rsidR="00122C60">
              <w:rPr>
                <w:b/>
              </w:rPr>
              <w:t>16</w:t>
            </w:r>
            <w:r w:rsidR="00E44014">
              <w:rPr>
                <w:b/>
              </w:rPr>
              <w:t>.</w:t>
            </w:r>
            <w:r w:rsidR="00102172">
              <w:rPr>
                <w:b/>
              </w:rPr>
              <w:t>4</w:t>
            </w:r>
            <w:r w:rsidR="00E44014">
              <w:rPr>
                <w:b/>
              </w:rPr>
              <w:t>.2019</w:t>
            </w:r>
          </w:p>
        </w:tc>
        <w:tc>
          <w:tcPr>
            <w:tcW w:w="1572" w:type="dxa"/>
          </w:tcPr>
          <w:p w14:paraId="7D5053B9" w14:textId="77777777" w:rsidR="00C62B0D" w:rsidRDefault="00C62B0D" w:rsidP="00156A5E">
            <w:pPr>
              <w:rPr>
                <w:sz w:val="20"/>
                <w:szCs w:val="20"/>
                <w:highlight w:val="magenta"/>
              </w:rPr>
            </w:pPr>
          </w:p>
        </w:tc>
      </w:tr>
      <w:tr w:rsidR="00C62B0D" w:rsidRPr="004E634D" w14:paraId="4A37F829" w14:textId="77777777" w:rsidTr="006547E9">
        <w:trPr>
          <w:trHeight w:val="274"/>
        </w:trPr>
        <w:tc>
          <w:tcPr>
            <w:tcW w:w="1783" w:type="dxa"/>
          </w:tcPr>
          <w:p w14:paraId="2BEF0F7C" w14:textId="0271F655" w:rsidR="00C62B0D" w:rsidRDefault="00C62B0D" w:rsidP="00C62B0D">
            <w:pPr>
              <w:jc w:val="center"/>
              <w:rPr>
                <w:sz w:val="20"/>
                <w:szCs w:val="20"/>
              </w:rPr>
            </w:pPr>
            <w:r>
              <w:t>Čas</w:t>
            </w:r>
          </w:p>
        </w:tc>
        <w:tc>
          <w:tcPr>
            <w:tcW w:w="5707" w:type="dxa"/>
          </w:tcPr>
          <w:p w14:paraId="0D31D633" w14:textId="6903C729" w:rsidR="00C62B0D" w:rsidRPr="00C62B0D" w:rsidRDefault="00C62B0D" w:rsidP="00C62B0D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2B0D">
              <w:rPr>
                <w:sz w:val="22"/>
                <w:szCs w:val="22"/>
              </w:rPr>
              <w:t>Téma</w:t>
            </w:r>
          </w:p>
        </w:tc>
        <w:tc>
          <w:tcPr>
            <w:tcW w:w="1572" w:type="dxa"/>
          </w:tcPr>
          <w:p w14:paraId="4BF32750" w14:textId="50FC5726" w:rsidR="00C62B0D" w:rsidRDefault="00C62B0D" w:rsidP="00C62B0D">
            <w:pPr>
              <w:jc w:val="center"/>
              <w:rPr>
                <w:sz w:val="20"/>
                <w:szCs w:val="20"/>
                <w:highlight w:val="magenta"/>
              </w:rPr>
            </w:pPr>
            <w:r>
              <w:t>Lektor</w:t>
            </w:r>
          </w:p>
        </w:tc>
      </w:tr>
      <w:tr w:rsidR="00C62B0D" w:rsidRPr="004E634D" w14:paraId="6293AD1E" w14:textId="77777777" w:rsidTr="006547E9">
        <w:trPr>
          <w:trHeight w:val="1969"/>
        </w:trPr>
        <w:tc>
          <w:tcPr>
            <w:tcW w:w="1783" w:type="dxa"/>
          </w:tcPr>
          <w:p w14:paraId="27C2AC5A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725AB1A3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1C5DBC3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16F4B19" w14:textId="62DB1E8A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8:00-10:00</w:t>
            </w:r>
          </w:p>
        </w:tc>
        <w:tc>
          <w:tcPr>
            <w:tcW w:w="5707" w:type="dxa"/>
          </w:tcPr>
          <w:p w14:paraId="517EB72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5446673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C1B0E1D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Lékařská etika. Úvod do etiky. Základní pojmy (etika, morálka, mrav, právo, svědomí, svoboda). </w:t>
            </w:r>
          </w:p>
          <w:p w14:paraId="24F93B30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Postup při řešení bioetického problému. Bioetika deskriptivní. Bioetika normativní. </w:t>
            </w:r>
          </w:p>
          <w:p w14:paraId="08607350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Základní etické </w:t>
            </w:r>
            <w:r>
              <w:rPr>
                <w:rFonts w:asciiTheme="minorHAnsi" w:hAnsiTheme="minorHAnsi"/>
                <w:sz w:val="20"/>
                <w:szCs w:val="20"/>
              </w:rPr>
              <w:t>teorie. Principy lékařské etiky.</w:t>
            </w:r>
          </w:p>
          <w:p w14:paraId="7734737D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5A0D11A" w14:textId="5BC508C5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323F81C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4962F42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43C765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582B62C" w14:textId="4E94FE70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C62B0D" w:rsidRPr="004E634D" w14:paraId="31703B13" w14:textId="77777777" w:rsidTr="006547E9">
        <w:trPr>
          <w:trHeight w:val="1697"/>
        </w:trPr>
        <w:tc>
          <w:tcPr>
            <w:tcW w:w="1783" w:type="dxa"/>
          </w:tcPr>
          <w:p w14:paraId="0D672C41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A1981C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F943955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566550C2" w14:textId="3B863E8E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10:15-12:00</w:t>
            </w:r>
          </w:p>
        </w:tc>
        <w:tc>
          <w:tcPr>
            <w:tcW w:w="5707" w:type="dxa"/>
          </w:tcPr>
          <w:p w14:paraId="3221CD04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5C2D15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DE4F97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4438A1F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Kodexy a přísahy. Hippokratova přísaha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hippokratovská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 tradice. Úmluva o lidských právech a biomedicíně. </w:t>
            </w:r>
          </w:p>
          <w:p w14:paraId="6E16A811" w14:textId="55030688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Norimberský kodex a Helsinská deklarace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63A8816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E83B432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A68003F" w14:textId="77BDF4CF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2" w:type="dxa"/>
          </w:tcPr>
          <w:p w14:paraId="5DA4B3E9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296D201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F033A78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52DE33A6" w14:textId="79E6D9B8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  <w:tr w:rsidR="00C62B0D" w:rsidRPr="004E634D" w14:paraId="3D6B3C17" w14:textId="77777777" w:rsidTr="006547E9">
        <w:trPr>
          <w:trHeight w:val="2668"/>
        </w:trPr>
        <w:tc>
          <w:tcPr>
            <w:tcW w:w="1783" w:type="dxa"/>
          </w:tcPr>
          <w:p w14:paraId="0778841D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5710389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4BA15EAF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08BA3718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6AE04D30" w14:textId="77777777" w:rsidR="00C62B0D" w:rsidRDefault="00C62B0D" w:rsidP="00156A5E">
            <w:pPr>
              <w:jc w:val="center"/>
              <w:rPr>
                <w:sz w:val="20"/>
                <w:szCs w:val="20"/>
              </w:rPr>
            </w:pPr>
          </w:p>
          <w:p w14:paraId="39972497" w14:textId="73D94F7D" w:rsidR="00C62B0D" w:rsidRPr="004E634D" w:rsidRDefault="00B512C1" w:rsidP="007E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13:00-15:00</w:t>
            </w:r>
          </w:p>
        </w:tc>
        <w:tc>
          <w:tcPr>
            <w:tcW w:w="5707" w:type="dxa"/>
          </w:tcPr>
          <w:p w14:paraId="32427F8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C23ADD2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FD01F37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E4A5739" w14:textId="77777777" w:rsidR="00C62B0D" w:rsidRPr="004E634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Informovaný souhlas, práva a povinnosti pacientů, odpovědnost lékařů, komunikace - sdělování diagnózy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501022A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Konec lidského života. Dříve vyslovená přání. Eutanázie a </w:t>
            </w:r>
            <w:proofErr w:type="spellStart"/>
            <w:r w:rsidRPr="004E634D">
              <w:rPr>
                <w:rFonts w:asciiTheme="minorHAnsi" w:hAnsiTheme="minorHAnsi"/>
                <w:sz w:val="20"/>
                <w:szCs w:val="20"/>
              </w:rPr>
              <w:t>dystanázie</w:t>
            </w:r>
            <w:proofErr w:type="spellEnd"/>
            <w:r w:rsidRPr="004E634D">
              <w:rPr>
                <w:rFonts w:asciiTheme="minorHAnsi" w:hAnsiTheme="minorHAnsi"/>
                <w:sz w:val="20"/>
                <w:szCs w:val="20"/>
              </w:rPr>
              <w:t xml:space="preserve">. Problematika hospicové péče. </w:t>
            </w:r>
          </w:p>
          <w:p w14:paraId="42BD0B01" w14:textId="77777777" w:rsidR="00C62B0D" w:rsidRDefault="00C62B0D" w:rsidP="00156A5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 xml:space="preserve">Komunikace s umírajícími. </w:t>
            </w:r>
          </w:p>
          <w:p w14:paraId="766382C7" w14:textId="2ECE1514" w:rsidR="00C62B0D" w:rsidRPr="004E634D" w:rsidRDefault="00C62B0D" w:rsidP="007E5D74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E634D">
              <w:rPr>
                <w:rFonts w:asciiTheme="minorHAnsi" w:hAnsiTheme="minorHAnsi"/>
                <w:sz w:val="20"/>
                <w:szCs w:val="20"/>
              </w:rPr>
              <w:t>Sdělování terminální diagnózy</w:t>
            </w:r>
            <w:r w:rsidR="00B103D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572" w:type="dxa"/>
          </w:tcPr>
          <w:p w14:paraId="0AAD704E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3ABA1FCD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162CF8C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16C0D9B2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7F6C3F1A" w14:textId="77777777" w:rsidR="00C62B0D" w:rsidRPr="00B103D1" w:rsidRDefault="00C62B0D" w:rsidP="00156A5E">
            <w:pPr>
              <w:jc w:val="center"/>
              <w:rPr>
                <w:sz w:val="20"/>
                <w:szCs w:val="20"/>
                <w:highlight w:val="cyan"/>
              </w:rPr>
            </w:pPr>
          </w:p>
          <w:p w14:paraId="629D08E6" w14:textId="76BDC68C" w:rsidR="00C62B0D" w:rsidRPr="00B103D1" w:rsidRDefault="00C62B0D" w:rsidP="007E5D74">
            <w:pPr>
              <w:jc w:val="center"/>
              <w:rPr>
                <w:sz w:val="20"/>
                <w:szCs w:val="20"/>
                <w:highlight w:val="cyan"/>
              </w:rPr>
            </w:pPr>
            <w:r w:rsidRPr="00B103D1">
              <w:rPr>
                <w:sz w:val="20"/>
                <w:szCs w:val="20"/>
                <w:highlight w:val="cyan"/>
              </w:rPr>
              <w:t>dr. Vácha</w:t>
            </w:r>
          </w:p>
        </w:tc>
      </w:tr>
    </w:tbl>
    <w:p w14:paraId="16CBB033" w14:textId="77777777"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14:paraId="321B6E28" w14:textId="77777777" w:rsidR="00E44014" w:rsidRPr="0007684D" w:rsidRDefault="00E44014" w:rsidP="00E44014">
      <w:pPr>
        <w:jc w:val="center"/>
        <w:rPr>
          <w:sz w:val="20"/>
          <w:szCs w:val="20"/>
          <w:highlight w:val="yellow"/>
        </w:rPr>
      </w:pPr>
    </w:p>
    <w:p w14:paraId="62A7FE88" w14:textId="3212758F" w:rsidR="00E44014" w:rsidRDefault="00E44014" w:rsidP="00E44014">
      <w:pPr>
        <w:jc w:val="center"/>
        <w:rPr>
          <w:sz w:val="20"/>
          <w:szCs w:val="20"/>
        </w:rPr>
      </w:pPr>
    </w:p>
    <w:p w14:paraId="0934CE69" w14:textId="55D5C614" w:rsidR="006547E9" w:rsidRDefault="006547E9" w:rsidP="00E44014">
      <w:pPr>
        <w:jc w:val="center"/>
        <w:rPr>
          <w:sz w:val="20"/>
          <w:szCs w:val="20"/>
        </w:rPr>
      </w:pPr>
    </w:p>
    <w:p w14:paraId="051CD39F" w14:textId="77777777" w:rsidR="006547E9" w:rsidRPr="0007684D" w:rsidRDefault="006547E9" w:rsidP="00E44014">
      <w:pPr>
        <w:jc w:val="center"/>
        <w:rPr>
          <w:sz w:val="20"/>
          <w:szCs w:val="20"/>
        </w:rPr>
      </w:pPr>
    </w:p>
    <w:sectPr w:rsidR="006547E9" w:rsidRPr="0007684D" w:rsidSect="00664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3"/>
    <w:rsid w:val="0003245A"/>
    <w:rsid w:val="0007684D"/>
    <w:rsid w:val="000B0C06"/>
    <w:rsid w:val="000C6895"/>
    <w:rsid w:val="000D40FF"/>
    <w:rsid w:val="000F1656"/>
    <w:rsid w:val="00102172"/>
    <w:rsid w:val="001048DC"/>
    <w:rsid w:val="00122C60"/>
    <w:rsid w:val="00195403"/>
    <w:rsid w:val="002B24F5"/>
    <w:rsid w:val="002B25E4"/>
    <w:rsid w:val="002E79DC"/>
    <w:rsid w:val="003A6066"/>
    <w:rsid w:val="003C40D4"/>
    <w:rsid w:val="00425D6E"/>
    <w:rsid w:val="004409D7"/>
    <w:rsid w:val="004E634D"/>
    <w:rsid w:val="005855D8"/>
    <w:rsid w:val="00595799"/>
    <w:rsid w:val="0063695E"/>
    <w:rsid w:val="006547E9"/>
    <w:rsid w:val="006648BD"/>
    <w:rsid w:val="006675F5"/>
    <w:rsid w:val="0073235A"/>
    <w:rsid w:val="00747DC3"/>
    <w:rsid w:val="00796D5C"/>
    <w:rsid w:val="007E0F72"/>
    <w:rsid w:val="007E5D74"/>
    <w:rsid w:val="00805C31"/>
    <w:rsid w:val="008255AA"/>
    <w:rsid w:val="009D4D9D"/>
    <w:rsid w:val="00A561A3"/>
    <w:rsid w:val="00AB1995"/>
    <w:rsid w:val="00AE61D3"/>
    <w:rsid w:val="00B103D1"/>
    <w:rsid w:val="00B512C1"/>
    <w:rsid w:val="00BC4D55"/>
    <w:rsid w:val="00BC7711"/>
    <w:rsid w:val="00C62B0D"/>
    <w:rsid w:val="00C7036E"/>
    <w:rsid w:val="00CD09DA"/>
    <w:rsid w:val="00D300C0"/>
    <w:rsid w:val="00D5011A"/>
    <w:rsid w:val="00DC1FCE"/>
    <w:rsid w:val="00E22EBB"/>
    <w:rsid w:val="00E44014"/>
    <w:rsid w:val="00E4441F"/>
    <w:rsid w:val="00FB1CDD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9980A"/>
  <w15:docId w15:val="{A5388AAD-0ECA-40AC-B3C4-26700B2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6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61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Markéta Škrabalová</cp:lastModifiedBy>
  <cp:revision>3</cp:revision>
  <cp:lastPrinted>2017-02-20T14:30:00Z</cp:lastPrinted>
  <dcterms:created xsi:type="dcterms:W3CDTF">2019-03-25T12:44:00Z</dcterms:created>
  <dcterms:modified xsi:type="dcterms:W3CDTF">2019-03-25T13:00:00Z</dcterms:modified>
</cp:coreProperties>
</file>