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8" w:rsidRPr="00F1588C" w:rsidRDefault="00177BC8" w:rsidP="00177B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1588C">
        <w:rPr>
          <w:rFonts w:ascii="Times New Roman" w:hAnsi="Times New Roman" w:cs="Times New Roman"/>
          <w:b/>
          <w:color w:val="000000"/>
          <w:sz w:val="32"/>
          <w:szCs w:val="32"/>
        </w:rPr>
        <w:t>Kurz Radiační ochrana</w:t>
      </w:r>
    </w:p>
    <w:p w:rsidR="00177BC8" w:rsidRDefault="0074540F" w:rsidP="004D11C3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Pátek</w:t>
      </w:r>
      <w:r w:rsidR="00177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52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85DB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7161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D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6D4E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D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0C6D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</w:p>
    <w:p w:rsidR="004D11C3" w:rsidRPr="004D11C3" w:rsidRDefault="004D11C3" w:rsidP="00177BC8">
      <w:pPr>
        <w:pBdr>
          <w:bottom w:val="single" w:sz="6" w:space="1" w:color="auto"/>
        </w:pBdr>
        <w:spacing w:after="0" w:line="240" w:lineRule="auto"/>
        <w:outlineLvl w:val="0"/>
        <w:rPr>
          <w:b/>
        </w:rPr>
      </w:pPr>
    </w:p>
    <w:p w:rsidR="00D85DB0" w:rsidRDefault="004D11C3" w:rsidP="00D85DB0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b/>
        </w:rPr>
      </w:pPr>
      <w:r w:rsidRPr="004D11C3">
        <w:rPr>
          <w:b/>
        </w:rPr>
        <w:t xml:space="preserve">Místo konání: </w:t>
      </w:r>
      <w:r w:rsidR="00D85DB0" w:rsidRPr="00D85DB0">
        <w:rPr>
          <w:b/>
        </w:rPr>
        <w:t>Nemocnice České Budějovice, a. s., B. Němcové 585/54, 370 01 České Budějovice – velká zasedací místnost ve Vzdělávacím centru – pavilon T6, 1. patro</w:t>
      </w:r>
    </w:p>
    <w:p w:rsidR="00177BC8" w:rsidRDefault="00177BC8" w:rsidP="00D85DB0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3301">
        <w:rPr>
          <w:rFonts w:ascii="Times New Roman" w:hAnsi="Times New Roman" w:cs="Times New Roman"/>
          <w:b/>
          <w:sz w:val="24"/>
          <w:szCs w:val="24"/>
        </w:rPr>
        <w:t xml:space="preserve">  8.00 hodin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Zahájení, instrukce k průběhu kurzu.</w:t>
      </w:r>
    </w:p>
    <w:tbl>
      <w:tblPr>
        <w:tblStyle w:val="Mkatabulky"/>
        <w:tblW w:w="10916" w:type="dxa"/>
        <w:tblInd w:w="-743" w:type="dxa"/>
        <w:tblLook w:val="01E0" w:firstRow="1" w:lastRow="1" w:firstColumn="1" w:lastColumn="1" w:noHBand="0" w:noVBand="0"/>
      </w:tblPr>
      <w:tblGrid>
        <w:gridCol w:w="1985"/>
        <w:gridCol w:w="6096"/>
        <w:gridCol w:w="2835"/>
      </w:tblGrid>
      <w:tr w:rsidR="006D4E55" w:rsidTr="00BE3157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Pr="00223301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Default="006D4E55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Úloha lékařů indikujících vyšetření nebo léčbu s využitím zdrojů ionizujícího záření – význam indikačních kritérií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Pr="00D723E8" w:rsidRDefault="006D4E55" w:rsidP="00731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 xml:space="preserve">doc. MUDr. </w:t>
            </w:r>
            <w:r w:rsidR="00731D9C">
              <w:rPr>
                <w:rFonts w:ascii="Times New Roman" w:hAnsi="Times New Roman" w:cs="Times New Roman"/>
                <w:sz w:val="24"/>
                <w:szCs w:val="24"/>
              </w:rPr>
              <w:t>Václav Janík</w:t>
            </w: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</w:tr>
      <w:tr w:rsidR="006D4E55" w:rsidTr="00BE3157">
        <w:trPr>
          <w:trHeight w:val="9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Pr="00223301" w:rsidRDefault="006D4E55" w:rsidP="006362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Default="006D4E55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Systém radiační ochrany, aplikace základních principů radiační ochrany do soudobé koncepce a legislativy EU a ČR.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Pr="00D723E8" w:rsidRDefault="007029C4" w:rsidP="00731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MUDr. Evžen Hrnčíř, CSc., MBA</w:t>
            </w:r>
          </w:p>
        </w:tc>
      </w:tr>
      <w:tr w:rsidR="006D4E55" w:rsidTr="00BE31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Pr="00223301" w:rsidRDefault="006D4E55" w:rsidP="007B7D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Default="00825DC3" w:rsidP="00F42540"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Odpovědnost za zajištění požadavků radiační ochrany při využívání zdrojů ionizujícího záření v lékařství: úloha indikujícího lékaře, aplikujícího odborníka, radiologického fyzika a dalších osob podílejících se na lékařském ozáření. Význam soustavného dohledu dohlížející osobou a osobou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přímou odpovědností.  </w:t>
            </w:r>
          </w:p>
          <w:p w:rsidR="00825DC3" w:rsidRPr="00825DC3" w:rsidRDefault="00825DC3" w:rsidP="00F425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Pr="00D723E8" w:rsidRDefault="007029C4" w:rsidP="00731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MUDr. Evžen Hrnčíř, CSc., MBA</w:t>
            </w:r>
            <w:bookmarkStart w:id="0" w:name="_GoBack"/>
            <w:bookmarkEnd w:id="0"/>
          </w:p>
        </w:tc>
      </w:tr>
      <w:tr w:rsidR="006D4E55" w:rsidTr="00BE31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63621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Pr="00223301" w:rsidRDefault="006D4E55" w:rsidP="007B7D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Default="00825DC3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916">
              <w:rPr>
                <w:rFonts w:ascii="Times New Roman" w:hAnsi="Times New Roman" w:cs="Times New Roman"/>
                <w:sz w:val="24"/>
                <w:szCs w:val="24"/>
              </w:rPr>
              <w:t xml:space="preserve">Účinky ionizujícího záření na živé systémy, charakter deterministických a </w:t>
            </w:r>
            <w:proofErr w:type="spellStart"/>
            <w:r w:rsidRPr="003A2916">
              <w:rPr>
                <w:rFonts w:ascii="Times New Roman" w:hAnsi="Times New Roman" w:cs="Times New Roman"/>
                <w:sz w:val="24"/>
                <w:szCs w:val="24"/>
              </w:rPr>
              <w:t>stochatických</w:t>
            </w:r>
            <w:proofErr w:type="spellEnd"/>
            <w:r w:rsidRPr="003A2916">
              <w:rPr>
                <w:rFonts w:ascii="Times New Roman" w:hAnsi="Times New Roman" w:cs="Times New Roman"/>
                <w:sz w:val="24"/>
                <w:szCs w:val="24"/>
              </w:rPr>
              <w:t xml:space="preserve"> účinků. Veličiny a jednotky používané pro potřeby radiační ochrany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723E8" w:rsidRDefault="006D4E55" w:rsidP="0063621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Ing. Mgr. Pavla Buřičová</w:t>
            </w:r>
          </w:p>
        </w:tc>
      </w:tr>
      <w:tr w:rsidR="006D4E55" w:rsidTr="00BE31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F42540">
            <w:pPr>
              <w:pBdr>
                <w:bottom w:val="single" w:sz="6" w:space="1" w:color="auto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Pr="00223301" w:rsidRDefault="006D4E55" w:rsidP="00F42540">
            <w:pPr>
              <w:pBdr>
                <w:bottom w:val="single" w:sz="6" w:space="1" w:color="auto"/>
              </w:pBd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 – 12.10</w:t>
            </w:r>
          </w:p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Pr="00223301" w:rsidRDefault="006D4E55" w:rsidP="007B7D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Default="006D4E55" w:rsidP="00F42540">
            <w:pPr>
              <w:pBdr>
                <w:bottom w:val="single" w:sz="6" w:space="1" w:color="auto"/>
              </w:pBd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  <w:p w:rsidR="006D4E55" w:rsidRDefault="00825DC3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Radiační zátěž obyvatel z různých zdrojů ionizujícího záření. Specifický charakter lékařského ozáření, velikost dávek pacientů pro typické radiologické postupy.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723E8" w:rsidRDefault="006D4E55" w:rsidP="00F42540">
            <w:pPr>
              <w:pBdr>
                <w:bottom w:val="single" w:sz="6" w:space="1" w:color="auto"/>
              </w:pBd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Pr="00D723E8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Pr="00D723E8" w:rsidRDefault="006D4E55" w:rsidP="00731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Ing. Mgr.</w:t>
            </w:r>
            <w:r w:rsidR="0073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Pavla Buřičová</w:t>
            </w:r>
          </w:p>
        </w:tc>
      </w:tr>
      <w:tr w:rsidR="006D4E55" w:rsidTr="00BE31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4E55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Pr="00223301" w:rsidRDefault="006D4E55" w:rsidP="006362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C3" w:rsidRDefault="00825DC3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825DC3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Praktické metody ochrany radiačních a ostatních pracovníků, ostatních pacientů a obyvatel při využívání zdrojů ionizujícího záření ve zdravotnickém zařízení (kontrolované a sledované pásmo, systém monitorování, vedení dokumentace, program zabezpečování jakosti).</w:t>
            </w:r>
          </w:p>
          <w:p w:rsidR="00825DC3" w:rsidRDefault="00825DC3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Pr="00D723E8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Ing. Mgr. Pavla Buřičová</w:t>
            </w:r>
          </w:p>
        </w:tc>
      </w:tr>
      <w:tr w:rsidR="006D4E55" w:rsidTr="00BE31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Default="006D4E55" w:rsidP="004716B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5" w:rsidRDefault="006D4E55" w:rsidP="004716B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5" w:rsidRPr="00223301" w:rsidRDefault="006D4E55" w:rsidP="004716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C3" w:rsidRDefault="00825DC3" w:rsidP="00825D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C3" w:rsidRDefault="00825DC3" w:rsidP="00825D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Zásady pro uplatňování požadavků radiační ochrany pacientů při provádění a řízení zdravotnických výkonů s použitím zdrojů ionizujícího záření – optimalizace radiační ochrany při lékařském ozáření (diagnostické referenční úrovně, princip ALARA „As </w:t>
            </w:r>
            <w:proofErr w:type="spellStart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Reasonably</w:t>
            </w:r>
            <w:proofErr w:type="spellEnd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Achievable</w:t>
            </w:r>
            <w:proofErr w:type="spellEnd"/>
            <w:r w:rsidRPr="00223301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  <w:p w:rsidR="006D4E55" w:rsidRDefault="006D4E55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723E8" w:rsidRDefault="00825DC3" w:rsidP="00F425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3E8">
              <w:rPr>
                <w:rFonts w:ascii="Times New Roman" w:hAnsi="Times New Roman" w:cs="Times New Roman"/>
                <w:sz w:val="24"/>
                <w:szCs w:val="24"/>
              </w:rPr>
              <w:t>Ing. Mgr. Pavla Buřičová</w:t>
            </w:r>
          </w:p>
        </w:tc>
      </w:tr>
      <w:tr w:rsidR="006D4E55" w:rsidTr="00BE3157">
        <w:trPr>
          <w:trHeight w:val="1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223301" w:rsidRDefault="006D4E55" w:rsidP="00F425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D4E55" w:rsidRDefault="006D4E55" w:rsidP="004716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15.15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Default="006D4E55" w:rsidP="00F42540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301">
              <w:rPr>
                <w:rFonts w:ascii="Times New Roman" w:hAnsi="Times New Roman" w:cs="Times New Roman"/>
                <w:sz w:val="24"/>
                <w:szCs w:val="24"/>
              </w:rPr>
              <w:t xml:space="preserve">Pracovně-lékařská péče o radiační pracovníky. Lékařská pomoc lidem ozářeným v důsledku radiační nehody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5" w:rsidRPr="00D723E8" w:rsidRDefault="006D4E55" w:rsidP="00BE31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MUDr. Evžen Hrnčíř, CSc., MBA</w:t>
            </w:r>
          </w:p>
        </w:tc>
      </w:tr>
    </w:tbl>
    <w:p w:rsidR="00001355" w:rsidRDefault="00001355"/>
    <w:sectPr w:rsidR="00001355" w:rsidSect="007C7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16" w:rsidRDefault="00C43516" w:rsidP="004D545D">
      <w:pPr>
        <w:spacing w:after="0" w:line="240" w:lineRule="auto"/>
      </w:pPr>
      <w:r>
        <w:separator/>
      </w:r>
    </w:p>
  </w:endnote>
  <w:endnote w:type="continuationSeparator" w:id="0">
    <w:p w:rsidR="00C43516" w:rsidRDefault="00C43516" w:rsidP="004D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93" w:rsidRDefault="007C64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5D" w:rsidRPr="00354AF7" w:rsidRDefault="007C6493" w:rsidP="004D545D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>
      <w:rPr>
        <w:rFonts w:ascii="Arial Narrow" w:hAnsi="Arial Narrow"/>
        <w:color w:val="0000FF"/>
        <w:sz w:val="20"/>
        <w:szCs w:val="20"/>
      </w:rPr>
      <w:t>Univerzita Karlova</w:t>
    </w:r>
    <w:r w:rsidR="004D545D" w:rsidRPr="00354AF7">
      <w:rPr>
        <w:rFonts w:ascii="Arial Narrow" w:hAnsi="Arial Narrow"/>
        <w:color w:val="0000FF"/>
        <w:sz w:val="20"/>
        <w:szCs w:val="20"/>
      </w:rPr>
      <w:t>, 3. lékařská fakulta, Ruská 87, 100 00 Praha 10</w:t>
    </w:r>
  </w:p>
  <w:p w:rsidR="004D545D" w:rsidRPr="00354AF7" w:rsidRDefault="00CE56F8" w:rsidP="004D545D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 w:rsidRPr="00CE56F8">
      <w:rPr>
        <w:rFonts w:ascii="Arial Narrow" w:hAnsi="Arial Narrow"/>
        <w:b/>
        <w:color w:val="0000FF"/>
        <w:sz w:val="20"/>
        <w:szCs w:val="20"/>
      </w:rPr>
      <w:t>Zajištění kurzu:</w:t>
    </w:r>
    <w:r>
      <w:rPr>
        <w:rFonts w:ascii="Arial Narrow" w:hAnsi="Arial Narrow"/>
        <w:color w:val="0000FF"/>
        <w:sz w:val="20"/>
        <w:szCs w:val="20"/>
      </w:rPr>
      <w:t xml:space="preserve"> O</w:t>
    </w:r>
    <w:r w:rsidR="004D545D" w:rsidRPr="00354AF7">
      <w:rPr>
        <w:rFonts w:ascii="Arial Narrow" w:hAnsi="Arial Narrow"/>
        <w:color w:val="0000FF"/>
        <w:sz w:val="20"/>
        <w:szCs w:val="20"/>
      </w:rPr>
      <w:t xml:space="preserve">ddělení specializačního vzdělávání: </w:t>
    </w:r>
    <w:r w:rsidR="004D545D">
      <w:rPr>
        <w:rFonts w:ascii="Arial Narrow" w:hAnsi="Arial Narrow"/>
        <w:color w:val="0000FF"/>
        <w:sz w:val="20"/>
        <w:szCs w:val="20"/>
      </w:rPr>
      <w:t xml:space="preserve">Tomáš Plíšek, Tel: </w:t>
    </w:r>
    <w:r>
      <w:rPr>
        <w:rFonts w:ascii="Arial Narrow" w:hAnsi="Arial Narrow"/>
        <w:color w:val="0000FF"/>
        <w:sz w:val="20"/>
        <w:szCs w:val="20"/>
      </w:rPr>
      <w:t>773 758 169</w:t>
    </w:r>
    <w:r w:rsidR="004D545D" w:rsidRPr="00354AF7">
      <w:rPr>
        <w:rFonts w:ascii="Arial Narrow" w:hAnsi="Arial Narrow"/>
        <w:color w:val="0000FF"/>
        <w:sz w:val="20"/>
        <w:szCs w:val="20"/>
      </w:rPr>
      <w:t xml:space="preserve">,  E-mail: </w:t>
    </w:r>
    <w:hyperlink r:id="rId1" w:history="1">
      <w:r w:rsidR="004D545D" w:rsidRPr="000D73EB">
        <w:rPr>
          <w:rStyle w:val="Hypertextovodkaz"/>
          <w:rFonts w:ascii="Arial Narrow" w:hAnsi="Arial Narrow"/>
          <w:sz w:val="20"/>
          <w:szCs w:val="20"/>
        </w:rPr>
        <w:t>tomas.plisek@lf3.cuni.cz</w:t>
      </w:r>
    </w:hyperlink>
  </w:p>
  <w:p w:rsidR="004D545D" w:rsidRDefault="004D54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93" w:rsidRDefault="007C64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16" w:rsidRDefault="00C43516" w:rsidP="004D545D">
      <w:pPr>
        <w:spacing w:after="0" w:line="240" w:lineRule="auto"/>
      </w:pPr>
      <w:r>
        <w:separator/>
      </w:r>
    </w:p>
  </w:footnote>
  <w:footnote w:type="continuationSeparator" w:id="0">
    <w:p w:rsidR="00C43516" w:rsidRDefault="00C43516" w:rsidP="004D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93" w:rsidRDefault="007C64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93" w:rsidRDefault="007C64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93" w:rsidRDefault="007C64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8"/>
    <w:rsid w:val="00001355"/>
    <w:rsid w:val="000A48D7"/>
    <w:rsid w:val="000D332D"/>
    <w:rsid w:val="000D79F2"/>
    <w:rsid w:val="000F40C2"/>
    <w:rsid w:val="00177BC8"/>
    <w:rsid w:val="001C431C"/>
    <w:rsid w:val="001D29C2"/>
    <w:rsid w:val="00271614"/>
    <w:rsid w:val="003257D6"/>
    <w:rsid w:val="00367F5F"/>
    <w:rsid w:val="00374A3E"/>
    <w:rsid w:val="00392652"/>
    <w:rsid w:val="003C3399"/>
    <w:rsid w:val="00434B3A"/>
    <w:rsid w:val="004716BB"/>
    <w:rsid w:val="004D11C3"/>
    <w:rsid w:val="004D545D"/>
    <w:rsid w:val="00570526"/>
    <w:rsid w:val="0063621B"/>
    <w:rsid w:val="006405FC"/>
    <w:rsid w:val="00650C6D"/>
    <w:rsid w:val="00670C11"/>
    <w:rsid w:val="006D4E55"/>
    <w:rsid w:val="006D61C0"/>
    <w:rsid w:val="006F53B8"/>
    <w:rsid w:val="006F6208"/>
    <w:rsid w:val="007029C4"/>
    <w:rsid w:val="00731D9C"/>
    <w:rsid w:val="0074540F"/>
    <w:rsid w:val="00790DD8"/>
    <w:rsid w:val="00793070"/>
    <w:rsid w:val="007B7D73"/>
    <w:rsid w:val="007C6493"/>
    <w:rsid w:val="00825DC3"/>
    <w:rsid w:val="008856FC"/>
    <w:rsid w:val="008A4DB0"/>
    <w:rsid w:val="008E2BA6"/>
    <w:rsid w:val="008E6234"/>
    <w:rsid w:val="00933650"/>
    <w:rsid w:val="009436A8"/>
    <w:rsid w:val="009600AC"/>
    <w:rsid w:val="00997C9A"/>
    <w:rsid w:val="00A51DDA"/>
    <w:rsid w:val="00AF4FAE"/>
    <w:rsid w:val="00BE3157"/>
    <w:rsid w:val="00C07527"/>
    <w:rsid w:val="00C43516"/>
    <w:rsid w:val="00CC47C3"/>
    <w:rsid w:val="00CE56F8"/>
    <w:rsid w:val="00D85DB0"/>
    <w:rsid w:val="00DA764E"/>
    <w:rsid w:val="00DE3618"/>
    <w:rsid w:val="00E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4439-CD72-43A8-927D-E60179EE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BC8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45D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nhideWhenUsed/>
    <w:rsid w:val="004D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D545D"/>
    <w:rPr>
      <w:rFonts w:ascii="Calibri" w:eastAsia="Times New Roman" w:hAnsi="Calibri" w:cs="Calibri"/>
    </w:rPr>
  </w:style>
  <w:style w:type="character" w:styleId="Hypertextovodkaz">
    <w:name w:val="Hyperlink"/>
    <w:rsid w:val="004D5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plisek@lf3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hrncire</dc:creator>
  <cp:lastModifiedBy>Katerina_Volfova</cp:lastModifiedBy>
  <cp:revision>3</cp:revision>
  <cp:lastPrinted>2018-08-27T11:54:00Z</cp:lastPrinted>
  <dcterms:created xsi:type="dcterms:W3CDTF">2018-10-11T07:56:00Z</dcterms:created>
  <dcterms:modified xsi:type="dcterms:W3CDTF">2018-10-11T07:58:00Z</dcterms:modified>
</cp:coreProperties>
</file>